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4A0" w:firstRow="1" w:lastRow="0" w:firstColumn="1" w:lastColumn="0" w:noHBand="0" w:noVBand="1"/>
      </w:tblPr>
      <w:tblGrid>
        <w:gridCol w:w="1702"/>
        <w:gridCol w:w="8221"/>
      </w:tblGrid>
      <w:tr w:rsidR="008C2030" w:rsidRPr="003A259F" w14:paraId="33F9741A" w14:textId="77777777" w:rsidTr="00D97CD0">
        <w:trPr>
          <w:trHeight w:val="2135"/>
        </w:trPr>
        <w:tc>
          <w:tcPr>
            <w:tcW w:w="9923" w:type="dxa"/>
            <w:gridSpan w:val="2"/>
            <w:shd w:val="clear" w:color="auto" w:fill="auto"/>
          </w:tcPr>
          <w:p w14:paraId="0153D5CF" w14:textId="5C91369E" w:rsidR="009D4563" w:rsidRPr="009D4563" w:rsidRDefault="009D4563" w:rsidP="009D4563">
            <w:pPr>
              <w:shd w:val="clear" w:color="auto" w:fill="FFFFFF"/>
              <w:spacing w:line="276" w:lineRule="auto"/>
              <w:jc w:val="center"/>
              <w:rPr>
                <w:b/>
                <w:color w:val="202124"/>
                <w:sz w:val="28"/>
                <w:szCs w:val="28"/>
              </w:rPr>
            </w:pPr>
            <w:r w:rsidRPr="009D4563">
              <w:rPr>
                <w:b/>
                <w:color w:val="202124"/>
                <w:sz w:val="28"/>
                <w:szCs w:val="28"/>
              </w:rPr>
              <w:t>The influence of pricing and advertising on customer pleasure as mediated by purchase decisions</w:t>
            </w:r>
          </w:p>
          <w:p w14:paraId="7D2AF103" w14:textId="083E1CFA" w:rsidR="00132E34" w:rsidRPr="00132E34" w:rsidRDefault="00132E34" w:rsidP="00132E34">
            <w:pPr>
              <w:shd w:val="clear" w:color="auto" w:fill="FFFFFF"/>
              <w:spacing w:line="276" w:lineRule="auto"/>
              <w:jc w:val="center"/>
              <w:rPr>
                <w:b/>
                <w:color w:val="202124"/>
                <w:sz w:val="28"/>
                <w:szCs w:val="28"/>
              </w:rPr>
            </w:pPr>
          </w:p>
          <w:p w14:paraId="70F4AF4C" w14:textId="77777777" w:rsidR="005D5F91" w:rsidRPr="00390875" w:rsidRDefault="005D5F91" w:rsidP="00390875">
            <w:pPr>
              <w:jc w:val="left"/>
              <w:rPr>
                <w:rFonts w:ascii="Century Gothic" w:hAnsi="Century Gothic"/>
                <w:b/>
                <w:smallCaps/>
                <w:lang w:eastAsia="en-MY"/>
              </w:rPr>
            </w:pPr>
          </w:p>
          <w:p w14:paraId="56181B14" w14:textId="2C122DF4" w:rsidR="00BF6D26" w:rsidRPr="00EB5B02" w:rsidRDefault="005C18D4" w:rsidP="003472A8">
            <w:pPr>
              <w:ind w:firstLine="34"/>
              <w:rPr>
                <w:rFonts w:ascii="Cambria" w:eastAsia="Cambria" w:hAnsi="Cambria" w:cs="Cambria"/>
                <w:b/>
                <w:bCs/>
              </w:rPr>
            </w:pPr>
            <w:r>
              <w:rPr>
                <w:rFonts w:cs="Helvetica"/>
                <w:lang w:eastAsia="en-MY"/>
              </w:rPr>
              <w:t>Yohanes Ferry Cahaya</w:t>
            </w:r>
            <w:r w:rsidR="00191C33" w:rsidRPr="001E2F76">
              <w:rPr>
                <w:rFonts w:cs="Helvetica"/>
                <w:lang w:eastAsia="en-MY"/>
              </w:rPr>
              <w:t>,</w:t>
            </w:r>
            <w:r w:rsidR="001E2F76" w:rsidRPr="001E2F76">
              <w:rPr>
                <w:rFonts w:cs="Helvetica"/>
                <w:vertAlign w:val="superscript"/>
                <w:lang w:eastAsia="en-MY"/>
              </w:rPr>
              <w:t>1</w:t>
            </w:r>
            <w:r w:rsidR="00191C33" w:rsidRPr="001E2F76">
              <w:rPr>
                <w:rFonts w:cs="Helvetica"/>
                <w:vertAlign w:val="superscript"/>
                <w:lang w:eastAsia="en-MY"/>
              </w:rPr>
              <w:t>,</w:t>
            </w:r>
            <w:r w:rsidR="00191C33" w:rsidRPr="001E2F76">
              <w:rPr>
                <w:rFonts w:cs="Helvetica"/>
                <w:lang w:eastAsia="en-MY"/>
              </w:rPr>
              <w:t xml:space="preserve">* </w:t>
            </w:r>
            <w:r w:rsidR="001C5D21" w:rsidRPr="001C5D21">
              <w:t>Friska Putri Nofzil</w:t>
            </w:r>
            <w:r w:rsidR="00191C33" w:rsidRPr="001E2F76">
              <w:rPr>
                <w:rFonts w:cs="Helvetica"/>
                <w:lang w:eastAsia="en-MY"/>
              </w:rPr>
              <w:t>,</w:t>
            </w:r>
            <w:r w:rsidR="00F751B4">
              <w:rPr>
                <w:rFonts w:cs="Helvetica"/>
                <w:vertAlign w:val="superscript"/>
                <w:lang w:eastAsia="en-MY"/>
              </w:rPr>
              <w:t>2</w:t>
            </w:r>
            <w:r w:rsidR="00191C33" w:rsidRPr="001E2F76">
              <w:rPr>
                <w:rFonts w:cs="Helvetica"/>
                <w:lang w:eastAsia="en-MY"/>
              </w:rPr>
              <w:t xml:space="preserve"> </w:t>
            </w:r>
            <w:r w:rsidR="00B746EE" w:rsidRPr="00B746EE">
              <w:rPr>
                <w:rFonts w:cs="Helvetica"/>
                <w:lang w:eastAsia="en-MY"/>
              </w:rPr>
              <w:t>Sri Yanthy Yosepha</w:t>
            </w:r>
            <w:r w:rsidR="00191C33" w:rsidRPr="001E2F76">
              <w:rPr>
                <w:rFonts w:cs="Helvetica"/>
                <w:lang w:eastAsia="en-MY"/>
              </w:rPr>
              <w:t>,</w:t>
            </w:r>
            <w:r w:rsidR="001E2F76" w:rsidRPr="001E2F76">
              <w:rPr>
                <w:rFonts w:cs="Helvetica"/>
                <w:vertAlign w:val="superscript"/>
                <w:lang w:eastAsia="en-MY"/>
              </w:rPr>
              <w:t>3</w:t>
            </w:r>
            <w:r w:rsidR="00191C33" w:rsidRPr="001E2F76">
              <w:rPr>
                <w:rFonts w:cs="Helvetica"/>
                <w:lang w:eastAsia="en-MY"/>
              </w:rPr>
              <w:t xml:space="preserve"> </w:t>
            </w:r>
            <w:r w:rsidR="00EB1989">
              <w:rPr>
                <w:rFonts w:cs="Helvetica"/>
                <w:vertAlign w:val="superscript"/>
                <w:lang w:eastAsia="en-MY"/>
              </w:rPr>
              <w:t xml:space="preserve"> </w:t>
            </w:r>
            <w:r w:rsidR="002F17B5" w:rsidRPr="002F17B5">
              <w:rPr>
                <w:rFonts w:cs="Helvetica"/>
                <w:lang w:eastAsia="en-MY"/>
              </w:rPr>
              <w:t>Herni Pujiati</w:t>
            </w:r>
            <w:r w:rsidR="00827D75">
              <w:rPr>
                <w:rFonts w:cs="Helvetica"/>
                <w:lang w:eastAsia="en-MY"/>
              </w:rPr>
              <w:t>,</w:t>
            </w:r>
            <w:r w:rsidR="00827D75">
              <w:rPr>
                <w:rFonts w:cs="Helvetica"/>
                <w:vertAlign w:val="superscript"/>
                <w:lang w:eastAsia="en-MY"/>
              </w:rPr>
              <w:t>4</w:t>
            </w:r>
            <w:r w:rsidR="00BF6D26" w:rsidRPr="00EB5B02">
              <w:rPr>
                <w:rFonts w:ascii="Cambria" w:eastAsia="Cambria" w:hAnsi="Cambria" w:cs="Cambria"/>
                <w:b/>
                <w:bCs/>
              </w:rPr>
              <w:t xml:space="preserve"> </w:t>
            </w:r>
            <w:r w:rsidR="002F17B5">
              <w:rPr>
                <w:rFonts w:ascii="Cambria" w:eastAsia="Cambria" w:hAnsi="Cambria" w:cs="Cambria"/>
                <w:b/>
                <w:bCs/>
              </w:rPr>
              <w:t xml:space="preserve"> </w:t>
            </w:r>
            <w:r w:rsidR="00BF6D26" w:rsidRPr="00BF6D26">
              <w:rPr>
                <w:rFonts w:eastAsia="Cambria"/>
              </w:rPr>
              <w:t>Eddy Setyanto</w:t>
            </w:r>
            <w:r w:rsidR="006F5627">
              <w:rPr>
                <w:rFonts w:eastAsia="Cambria"/>
                <w:vertAlign w:val="superscript"/>
              </w:rPr>
              <w:t>5</w:t>
            </w:r>
          </w:p>
          <w:p w14:paraId="75F5EE0B" w14:textId="75D3B79D" w:rsidR="00191C33" w:rsidRPr="00EB1989" w:rsidRDefault="00191C33" w:rsidP="0018614B">
            <w:pPr>
              <w:ind w:firstLine="0"/>
              <w:jc w:val="left"/>
              <w:rPr>
                <w:rFonts w:ascii="Century Gothic" w:hAnsi="Century Gothic"/>
                <w:b/>
                <w:smallCaps/>
                <w:vertAlign w:val="superscript"/>
                <w:lang w:eastAsia="en-MY"/>
              </w:rPr>
            </w:pPr>
          </w:p>
          <w:p w14:paraId="76BA0A83" w14:textId="77777777" w:rsidR="00191C33" w:rsidRPr="00390875" w:rsidRDefault="00191C33" w:rsidP="00390875">
            <w:pPr>
              <w:pStyle w:val="BCAuthorAddress"/>
              <w:spacing w:before="0" w:line="240" w:lineRule="auto"/>
              <w:ind w:left="709" w:right="709"/>
              <w:jc w:val="left"/>
              <w:rPr>
                <w:rFonts w:ascii="Helvetica" w:hAnsi="Helvetica" w:cs="Helvetica"/>
                <w:sz w:val="14"/>
                <w:szCs w:val="14"/>
                <w:lang w:eastAsia="en-MY"/>
              </w:rPr>
            </w:pPr>
          </w:p>
          <w:p w14:paraId="5A3240CB" w14:textId="7B4F13E6" w:rsidR="00191C33" w:rsidRPr="00BA601B" w:rsidRDefault="00BA601B" w:rsidP="0018614B">
            <w:pPr>
              <w:pStyle w:val="BCAuthorAddress"/>
              <w:spacing w:before="0" w:line="240" w:lineRule="auto"/>
              <w:ind w:left="0" w:right="709" w:firstLine="0"/>
              <w:jc w:val="left"/>
              <w:rPr>
                <w:rFonts w:ascii="Times New Roman" w:hAnsi="Times New Roman"/>
                <w:i w:val="0"/>
                <w:szCs w:val="18"/>
                <w:lang w:eastAsia="en-MY"/>
              </w:rPr>
            </w:pPr>
            <w:r w:rsidRPr="00BA601B">
              <w:rPr>
                <w:rFonts w:ascii="Times New Roman" w:hAnsi="Times New Roman"/>
                <w:i w:val="0"/>
                <w:szCs w:val="18"/>
                <w:vertAlign w:val="superscript"/>
                <w:lang w:eastAsia="en-MY"/>
              </w:rPr>
              <w:t>1</w:t>
            </w:r>
            <w:r w:rsidR="001B78CD">
              <w:rPr>
                <w:rFonts w:ascii="Times New Roman" w:hAnsi="Times New Roman"/>
                <w:i w:val="0"/>
                <w:szCs w:val="18"/>
                <w:vertAlign w:val="superscript"/>
                <w:lang w:eastAsia="en-MY"/>
              </w:rPr>
              <w:t>,3,4</w:t>
            </w:r>
            <w:r w:rsidR="00191C33" w:rsidRPr="00BA601B">
              <w:rPr>
                <w:rFonts w:ascii="Times New Roman" w:hAnsi="Times New Roman"/>
                <w:i w:val="0"/>
                <w:szCs w:val="18"/>
                <w:vertAlign w:val="superscript"/>
                <w:lang w:eastAsia="en-MY"/>
              </w:rPr>
              <w:t xml:space="preserve"> </w:t>
            </w:r>
            <w:r w:rsidR="001C5D21">
              <w:rPr>
                <w:rFonts w:ascii="Times New Roman" w:hAnsi="Times New Roman"/>
                <w:i w:val="0"/>
                <w:szCs w:val="18"/>
                <w:lang w:eastAsia="en-MY"/>
              </w:rPr>
              <w:t>Universitas Dirgantara Marsekal Suryadarma</w:t>
            </w:r>
          </w:p>
          <w:p w14:paraId="54EC99AA" w14:textId="7A7A0FA2" w:rsidR="00191C33" w:rsidRPr="00BA601B" w:rsidRDefault="00BA601B" w:rsidP="0018614B">
            <w:pPr>
              <w:pStyle w:val="BCAuthorAddress"/>
              <w:spacing w:before="0" w:line="240" w:lineRule="auto"/>
              <w:ind w:left="0" w:right="709" w:firstLine="0"/>
              <w:jc w:val="left"/>
              <w:rPr>
                <w:rFonts w:ascii="Times New Roman" w:hAnsi="Times New Roman"/>
                <w:i w:val="0"/>
                <w:szCs w:val="18"/>
                <w:lang w:eastAsia="en-MY"/>
              </w:rPr>
            </w:pPr>
            <w:r w:rsidRPr="00BA601B">
              <w:rPr>
                <w:rFonts w:ascii="Times New Roman" w:hAnsi="Times New Roman"/>
                <w:i w:val="0"/>
                <w:szCs w:val="18"/>
                <w:vertAlign w:val="superscript"/>
                <w:lang w:eastAsia="en-MY"/>
              </w:rPr>
              <w:t>2</w:t>
            </w:r>
            <w:r w:rsidR="00191C33" w:rsidRPr="00BA601B">
              <w:rPr>
                <w:rFonts w:ascii="Times New Roman" w:hAnsi="Times New Roman"/>
                <w:i w:val="0"/>
                <w:szCs w:val="18"/>
                <w:vertAlign w:val="superscript"/>
                <w:lang w:eastAsia="en-MY"/>
              </w:rPr>
              <w:t xml:space="preserve"> </w:t>
            </w:r>
            <w:r w:rsidR="001C5D21">
              <w:rPr>
                <w:rFonts w:ascii="Times New Roman" w:hAnsi="Times New Roman"/>
                <w:i w:val="0"/>
                <w:szCs w:val="18"/>
                <w:lang w:eastAsia="en-MY"/>
              </w:rPr>
              <w:t>Perbanas Institute</w:t>
            </w:r>
          </w:p>
          <w:p w14:paraId="225964F3" w14:textId="039E741A" w:rsidR="00BF6D26" w:rsidRPr="00BF6D26" w:rsidRDefault="00BF6D26" w:rsidP="00BF6D26">
            <w:pPr>
              <w:pStyle w:val="BCAuthorAddress"/>
              <w:spacing w:before="0" w:line="240" w:lineRule="auto"/>
              <w:ind w:left="0" w:right="709" w:firstLine="0"/>
              <w:jc w:val="left"/>
              <w:rPr>
                <w:rFonts w:ascii="Times New Roman" w:hAnsi="Times New Roman"/>
                <w:i w:val="0"/>
                <w:iCs/>
                <w:szCs w:val="18"/>
                <w:lang w:eastAsia="en-MY"/>
              </w:rPr>
            </w:pPr>
            <w:r>
              <w:rPr>
                <w:rFonts w:ascii="Times New Roman" w:hAnsi="Times New Roman"/>
                <w:i w:val="0"/>
                <w:szCs w:val="18"/>
                <w:vertAlign w:val="superscript"/>
                <w:lang w:eastAsia="en-MY"/>
              </w:rPr>
              <w:t>5</w:t>
            </w:r>
            <w:r w:rsidRPr="00BA601B">
              <w:rPr>
                <w:rFonts w:ascii="Times New Roman" w:hAnsi="Times New Roman"/>
                <w:i w:val="0"/>
                <w:szCs w:val="18"/>
                <w:vertAlign w:val="superscript"/>
                <w:lang w:eastAsia="en-MY"/>
              </w:rPr>
              <w:t xml:space="preserve"> </w:t>
            </w:r>
            <w:r w:rsidRPr="00BF6D26">
              <w:rPr>
                <w:rFonts w:ascii="Times New Roman" w:eastAsia="Cambria" w:hAnsi="Times New Roman"/>
                <w:i w:val="0"/>
                <w:iCs/>
              </w:rPr>
              <w:t>Sekolah Tinggi Ilmu Ekonomi Tri Bhakti</w:t>
            </w:r>
          </w:p>
          <w:p w14:paraId="44CA5CDD" w14:textId="77777777" w:rsidR="00BF6D26" w:rsidRPr="00BF6D26" w:rsidRDefault="00BF6D26" w:rsidP="00BF6D26">
            <w:pPr>
              <w:rPr>
                <w:lang w:eastAsia="en-MY"/>
              </w:rPr>
            </w:pPr>
          </w:p>
          <w:p w14:paraId="5DAEFDDF" w14:textId="77777777" w:rsidR="000E3D9E" w:rsidRPr="000E3D9E" w:rsidRDefault="000E3D9E" w:rsidP="000E3D9E">
            <w:pPr>
              <w:rPr>
                <w:lang w:eastAsia="en-MY"/>
              </w:rPr>
            </w:pPr>
          </w:p>
          <w:p w14:paraId="1D4E2F0D" w14:textId="14A84047" w:rsidR="008C2030" w:rsidRDefault="00191C33" w:rsidP="00390875">
            <w:pPr>
              <w:pStyle w:val="BIEmailAddress"/>
              <w:spacing w:after="0"/>
              <w:jc w:val="left"/>
              <w:rPr>
                <w:rFonts w:ascii="Times New Roman" w:hAnsi="Times New Roman"/>
                <w:sz w:val="18"/>
                <w:szCs w:val="18"/>
                <w:lang w:eastAsia="en-MY"/>
              </w:rPr>
            </w:pPr>
            <w:r w:rsidRPr="001E2F76">
              <w:rPr>
                <w:rFonts w:ascii="Times New Roman" w:hAnsi="Times New Roman"/>
                <w:sz w:val="18"/>
                <w:szCs w:val="18"/>
                <w:lang w:eastAsia="en-MY"/>
              </w:rPr>
              <w:t xml:space="preserve">*Corresponding author: </w:t>
            </w:r>
            <w:hyperlink r:id="rId9" w:history="1">
              <w:r w:rsidR="00C645ED" w:rsidRPr="00916496">
                <w:rPr>
                  <w:rStyle w:val="Hyperlink"/>
                  <w:rFonts w:ascii="Times New Roman" w:hAnsi="Times New Roman"/>
                  <w:sz w:val="18"/>
                  <w:szCs w:val="18"/>
                  <w:lang w:eastAsia="en-MY"/>
                </w:rPr>
                <w:t>ferry@unsurya.ac.id</w:t>
              </w:r>
            </w:hyperlink>
            <w:r w:rsidR="00C645ED">
              <w:rPr>
                <w:rFonts w:ascii="Times New Roman" w:hAnsi="Times New Roman"/>
                <w:sz w:val="18"/>
                <w:szCs w:val="18"/>
                <w:lang w:eastAsia="en-MY"/>
              </w:rPr>
              <w:t xml:space="preserve"> </w:t>
            </w:r>
          </w:p>
          <w:p w14:paraId="5B6FD3CC" w14:textId="77777777" w:rsidR="000E3D9E" w:rsidRPr="000E3D9E" w:rsidRDefault="000E3D9E" w:rsidP="000E3D9E">
            <w:pPr>
              <w:rPr>
                <w:lang w:eastAsia="en-MY"/>
              </w:rPr>
            </w:pPr>
          </w:p>
          <w:p w14:paraId="6C1D1D49" w14:textId="77777777" w:rsidR="00252CEE" w:rsidRPr="00252CEE" w:rsidRDefault="00252CEE" w:rsidP="00252CEE">
            <w:pPr>
              <w:rPr>
                <w:lang w:eastAsia="en-MY"/>
              </w:rPr>
            </w:pPr>
          </w:p>
        </w:tc>
      </w:tr>
      <w:tr w:rsidR="00191C33" w:rsidRPr="003A259F" w14:paraId="4944A501" w14:textId="77777777" w:rsidTr="0018614B">
        <w:trPr>
          <w:trHeight w:val="117"/>
        </w:trPr>
        <w:tc>
          <w:tcPr>
            <w:tcW w:w="1702" w:type="dxa"/>
            <w:tcBorders>
              <w:top w:val="single" w:sz="8" w:space="0" w:color="365F91"/>
            </w:tcBorders>
            <w:shd w:val="clear" w:color="auto" w:fill="auto"/>
          </w:tcPr>
          <w:p w14:paraId="03E7E995" w14:textId="77777777" w:rsidR="00191C33" w:rsidRPr="00390875" w:rsidRDefault="00191C33" w:rsidP="00CC7CC2">
            <w:pPr>
              <w:rPr>
                <w:rFonts w:ascii="Century Gothic" w:hAnsi="Century Gothic"/>
                <w:b/>
                <w:smallCaps/>
                <w:lang w:eastAsia="en-MY"/>
              </w:rPr>
            </w:pPr>
          </w:p>
        </w:tc>
        <w:tc>
          <w:tcPr>
            <w:tcW w:w="8221" w:type="dxa"/>
            <w:tcBorders>
              <w:top w:val="single" w:sz="8" w:space="0" w:color="365F91"/>
            </w:tcBorders>
            <w:shd w:val="clear" w:color="auto" w:fill="F2F2F2"/>
          </w:tcPr>
          <w:p w14:paraId="72F8AE53" w14:textId="77777777" w:rsidR="00191C33" w:rsidRPr="00390875" w:rsidRDefault="00191C33" w:rsidP="009972EA">
            <w:pPr>
              <w:ind w:firstLine="0"/>
              <w:rPr>
                <w:rFonts w:ascii="Century Gothic" w:hAnsi="Century Gothic"/>
                <w:b/>
                <w:lang w:eastAsia="en-MY"/>
              </w:rPr>
            </w:pPr>
          </w:p>
        </w:tc>
      </w:tr>
      <w:tr w:rsidR="00FE792D" w:rsidRPr="003A259F" w14:paraId="469D5020" w14:textId="77777777" w:rsidTr="0018614B">
        <w:trPr>
          <w:trHeight w:val="2418"/>
        </w:trPr>
        <w:tc>
          <w:tcPr>
            <w:tcW w:w="1702" w:type="dxa"/>
            <w:tcBorders>
              <w:bottom w:val="single" w:sz="24" w:space="0" w:color="365F91"/>
            </w:tcBorders>
            <w:shd w:val="clear" w:color="auto" w:fill="auto"/>
          </w:tcPr>
          <w:p w14:paraId="697B0522" w14:textId="77777777" w:rsidR="00CA16D8" w:rsidRPr="00EB52D6" w:rsidRDefault="00CA16D8" w:rsidP="0018614B">
            <w:pPr>
              <w:ind w:firstLine="0"/>
              <w:jc w:val="left"/>
              <w:rPr>
                <w:rFonts w:ascii="Times" w:hAnsi="Times" w:cs="Times"/>
                <w:b/>
                <w:i/>
                <w:szCs w:val="18"/>
                <w:lang w:eastAsia="en-MY"/>
              </w:rPr>
            </w:pPr>
            <w:r w:rsidRPr="00EB52D6">
              <w:rPr>
                <w:rFonts w:ascii="Times" w:hAnsi="Times" w:cs="Times"/>
                <w:b/>
                <w:i/>
                <w:szCs w:val="18"/>
                <w:lang w:eastAsia="en-MY"/>
              </w:rPr>
              <w:t>Article history</w:t>
            </w:r>
          </w:p>
          <w:p w14:paraId="2F80C72A" w14:textId="77777777" w:rsidR="005131C0" w:rsidRPr="00EB52D6" w:rsidRDefault="005131C0" w:rsidP="00390875">
            <w:pPr>
              <w:jc w:val="left"/>
              <w:rPr>
                <w:rFonts w:ascii="Times" w:hAnsi="Times" w:cs="Times"/>
                <w:b/>
                <w:i/>
                <w:szCs w:val="18"/>
                <w:lang w:eastAsia="en-MY"/>
              </w:rPr>
            </w:pPr>
          </w:p>
          <w:p w14:paraId="7C3E2789" w14:textId="77777777" w:rsidR="00B84386" w:rsidRDefault="00B84386" w:rsidP="00B84386">
            <w:pPr>
              <w:ind w:left="885" w:hanging="885"/>
              <w:jc w:val="left"/>
              <w:rPr>
                <w:rFonts w:ascii="Times" w:hAnsi="Times" w:cs="Times"/>
                <w:i/>
                <w:szCs w:val="18"/>
                <w:lang w:eastAsia="en-MY"/>
              </w:rPr>
            </w:pPr>
            <w:r>
              <w:rPr>
                <w:rFonts w:ascii="Times" w:hAnsi="Times" w:cs="Times"/>
                <w:b/>
                <w:i/>
                <w:szCs w:val="18"/>
                <w:lang w:eastAsia="en-MY"/>
              </w:rPr>
              <w:t>Received</w:t>
            </w:r>
            <w:r w:rsidRPr="00EB52D6">
              <w:rPr>
                <w:rFonts w:ascii="Times" w:hAnsi="Times" w:cs="Times"/>
                <w:b/>
                <w:i/>
                <w:szCs w:val="18"/>
                <w:lang w:eastAsia="en-MY"/>
              </w:rPr>
              <w:t>:</w:t>
            </w:r>
            <w:r w:rsidRPr="00EB52D6">
              <w:rPr>
                <w:rFonts w:ascii="Times" w:hAnsi="Times" w:cs="Times"/>
                <w:i/>
                <w:szCs w:val="18"/>
                <w:lang w:eastAsia="en-MY"/>
              </w:rPr>
              <w:t xml:space="preserve">  </w:t>
            </w:r>
          </w:p>
          <w:p w14:paraId="777FB824" w14:textId="77777777" w:rsidR="00B84386" w:rsidRPr="00EB52D6" w:rsidRDefault="00B84386" w:rsidP="00B84386">
            <w:pPr>
              <w:ind w:left="885" w:hanging="885"/>
              <w:jc w:val="left"/>
              <w:rPr>
                <w:rFonts w:ascii="Times" w:hAnsi="Times" w:cs="Times"/>
                <w:i/>
                <w:szCs w:val="18"/>
                <w:lang w:eastAsia="en-MY"/>
              </w:rPr>
            </w:pPr>
            <w:r>
              <w:rPr>
                <w:rFonts w:ascii="Times" w:hAnsi="Times" w:cs="Times"/>
                <w:i/>
                <w:szCs w:val="18"/>
                <w:lang w:eastAsia="en-MY"/>
              </w:rPr>
              <w:t>23</w:t>
            </w:r>
            <w:r w:rsidRPr="00EB52D6">
              <w:rPr>
                <w:rFonts w:ascii="Times" w:hAnsi="Times" w:cs="Times"/>
                <w:i/>
                <w:szCs w:val="18"/>
                <w:lang w:eastAsia="en-MY"/>
              </w:rPr>
              <w:t>-</w:t>
            </w:r>
            <w:r>
              <w:rPr>
                <w:rFonts w:ascii="Times" w:hAnsi="Times" w:cs="Times"/>
                <w:i/>
                <w:szCs w:val="18"/>
                <w:lang w:eastAsia="en-MY"/>
              </w:rPr>
              <w:t>04</w:t>
            </w:r>
            <w:r w:rsidRPr="00EB52D6">
              <w:rPr>
                <w:rFonts w:ascii="Times" w:hAnsi="Times" w:cs="Times"/>
                <w:i/>
                <w:szCs w:val="18"/>
                <w:lang w:eastAsia="en-MY"/>
              </w:rPr>
              <w:t>-</w:t>
            </w:r>
            <w:r>
              <w:rPr>
                <w:rFonts w:ascii="Times" w:hAnsi="Times" w:cs="Times"/>
                <w:i/>
                <w:szCs w:val="18"/>
                <w:lang w:eastAsia="en-MY"/>
              </w:rPr>
              <w:t>2022</w:t>
            </w:r>
          </w:p>
          <w:p w14:paraId="79C82334" w14:textId="77777777" w:rsidR="00B84386" w:rsidRDefault="00B84386" w:rsidP="00B84386">
            <w:pPr>
              <w:ind w:firstLine="0"/>
              <w:jc w:val="left"/>
              <w:rPr>
                <w:rFonts w:ascii="Times" w:hAnsi="Times" w:cs="Times"/>
                <w:b/>
                <w:i/>
                <w:szCs w:val="18"/>
                <w:lang w:eastAsia="en-MY"/>
              </w:rPr>
            </w:pPr>
            <w:r>
              <w:rPr>
                <w:rFonts w:ascii="Times" w:hAnsi="Times" w:cs="Times"/>
                <w:b/>
                <w:i/>
                <w:szCs w:val="18"/>
                <w:lang w:eastAsia="en-MY"/>
              </w:rPr>
              <w:t>Accepted</w:t>
            </w:r>
            <w:r w:rsidRPr="00EB52D6">
              <w:rPr>
                <w:rFonts w:ascii="Times" w:hAnsi="Times" w:cs="Times"/>
                <w:b/>
                <w:i/>
                <w:szCs w:val="18"/>
                <w:lang w:eastAsia="en-MY"/>
              </w:rPr>
              <w:t xml:space="preserve">: </w:t>
            </w:r>
          </w:p>
          <w:p w14:paraId="0DFB71E9" w14:textId="77777777" w:rsidR="00B84386" w:rsidRPr="00EB52D6" w:rsidRDefault="00B84386" w:rsidP="00B84386">
            <w:pPr>
              <w:ind w:firstLine="0"/>
              <w:jc w:val="left"/>
              <w:rPr>
                <w:rFonts w:ascii="Times" w:hAnsi="Times" w:cs="Times"/>
                <w:i/>
                <w:szCs w:val="18"/>
                <w:lang w:eastAsia="en-MY"/>
              </w:rPr>
            </w:pPr>
            <w:r>
              <w:rPr>
                <w:rFonts w:ascii="Times" w:hAnsi="Times" w:cs="Times"/>
                <w:i/>
                <w:szCs w:val="18"/>
                <w:lang w:eastAsia="en-MY"/>
              </w:rPr>
              <w:t>09</w:t>
            </w:r>
            <w:r w:rsidRPr="00EB52D6">
              <w:rPr>
                <w:rFonts w:ascii="Times" w:hAnsi="Times" w:cs="Times"/>
                <w:i/>
                <w:szCs w:val="18"/>
                <w:lang w:eastAsia="en-MY"/>
              </w:rPr>
              <w:t>-</w:t>
            </w:r>
            <w:r>
              <w:rPr>
                <w:rFonts w:ascii="Times" w:hAnsi="Times" w:cs="Times"/>
                <w:i/>
                <w:szCs w:val="18"/>
                <w:lang w:eastAsia="en-MY"/>
              </w:rPr>
              <w:t>10</w:t>
            </w:r>
            <w:r w:rsidRPr="00EB52D6">
              <w:rPr>
                <w:rFonts w:ascii="Times" w:hAnsi="Times" w:cs="Times"/>
                <w:i/>
                <w:szCs w:val="18"/>
                <w:lang w:eastAsia="en-MY"/>
              </w:rPr>
              <w:t>-</w:t>
            </w:r>
            <w:r>
              <w:rPr>
                <w:rFonts w:ascii="Times" w:hAnsi="Times" w:cs="Times"/>
                <w:i/>
                <w:szCs w:val="18"/>
                <w:lang w:eastAsia="en-MY"/>
              </w:rPr>
              <w:t>2024</w:t>
            </w:r>
          </w:p>
          <w:p w14:paraId="024DC067" w14:textId="77777777" w:rsidR="00B84386" w:rsidRDefault="00B84386" w:rsidP="00B84386">
            <w:pPr>
              <w:ind w:firstLine="0"/>
              <w:jc w:val="left"/>
              <w:rPr>
                <w:rFonts w:ascii="Times" w:hAnsi="Times" w:cs="Times"/>
                <w:b/>
                <w:i/>
                <w:szCs w:val="18"/>
                <w:lang w:eastAsia="en-MY"/>
              </w:rPr>
            </w:pPr>
            <w:r w:rsidRPr="00EB52D6">
              <w:rPr>
                <w:rFonts w:ascii="Times" w:hAnsi="Times" w:cs="Times"/>
                <w:b/>
                <w:i/>
                <w:szCs w:val="18"/>
                <w:lang w:eastAsia="en-MY"/>
              </w:rPr>
              <w:t>Published:</w:t>
            </w:r>
          </w:p>
          <w:p w14:paraId="6457509F" w14:textId="7BDAF134" w:rsidR="00CA16D8" w:rsidRPr="00EB52D6" w:rsidRDefault="00B84386" w:rsidP="00B84386">
            <w:pPr>
              <w:ind w:firstLine="0"/>
              <w:jc w:val="left"/>
              <w:rPr>
                <w:rFonts w:ascii="Times" w:hAnsi="Times" w:cs="Times"/>
                <w:i/>
                <w:szCs w:val="18"/>
                <w:lang w:eastAsia="en-MY"/>
              </w:rPr>
            </w:pPr>
            <w:r>
              <w:rPr>
                <w:rFonts w:ascii="Times" w:hAnsi="Times" w:cs="Times"/>
                <w:i/>
                <w:szCs w:val="18"/>
                <w:lang w:eastAsia="en-MY"/>
              </w:rPr>
              <w:t>18</w:t>
            </w:r>
            <w:r w:rsidRPr="00EB52D6">
              <w:rPr>
                <w:rFonts w:ascii="Times" w:hAnsi="Times" w:cs="Times"/>
                <w:i/>
                <w:szCs w:val="18"/>
                <w:lang w:eastAsia="en-MY"/>
              </w:rPr>
              <w:t>-</w:t>
            </w:r>
            <w:r>
              <w:rPr>
                <w:rFonts w:ascii="Times" w:hAnsi="Times" w:cs="Times"/>
                <w:i/>
                <w:szCs w:val="18"/>
                <w:lang w:eastAsia="en-MY"/>
              </w:rPr>
              <w:t>10</w:t>
            </w:r>
            <w:r w:rsidRPr="00EB52D6">
              <w:rPr>
                <w:rFonts w:ascii="Times" w:hAnsi="Times" w:cs="Times"/>
                <w:i/>
                <w:szCs w:val="18"/>
                <w:lang w:eastAsia="en-MY"/>
              </w:rPr>
              <w:t>-</w:t>
            </w:r>
            <w:r>
              <w:rPr>
                <w:rFonts w:ascii="Times" w:hAnsi="Times" w:cs="Times"/>
                <w:i/>
                <w:szCs w:val="18"/>
                <w:lang w:eastAsia="en-MY"/>
              </w:rPr>
              <w:t>2024</w:t>
            </w:r>
          </w:p>
          <w:p w14:paraId="04BCCB17" w14:textId="77777777" w:rsidR="00CA16D8" w:rsidRPr="00EB52D6" w:rsidRDefault="00CA16D8" w:rsidP="00390875">
            <w:pPr>
              <w:jc w:val="left"/>
              <w:rPr>
                <w:rFonts w:ascii="Times" w:hAnsi="Times" w:cs="Times"/>
                <w:i/>
                <w:szCs w:val="18"/>
                <w:lang w:eastAsia="en-MY"/>
              </w:rPr>
            </w:pPr>
          </w:p>
          <w:p w14:paraId="59C7F756" w14:textId="77777777" w:rsidR="008C2030" w:rsidRPr="00EB52D6" w:rsidRDefault="00DE61B8" w:rsidP="006B2CF8">
            <w:pPr>
              <w:suppressAutoHyphens/>
              <w:overflowPunct w:val="0"/>
              <w:autoSpaceDE w:val="0"/>
              <w:autoSpaceDN w:val="0"/>
              <w:adjustRightInd w:val="0"/>
              <w:snapToGrid w:val="0"/>
              <w:ind w:right="176" w:firstLine="34"/>
              <w:jc w:val="left"/>
              <w:rPr>
                <w:rFonts w:ascii="Times" w:hAnsi="Times" w:cs="Times"/>
                <w:i/>
                <w:szCs w:val="18"/>
                <w:lang w:eastAsia="zh-CN"/>
              </w:rPr>
            </w:pPr>
            <w:r>
              <w:rPr>
                <w:rFonts w:ascii="Times" w:hAnsi="Times" w:cs="Times"/>
                <w:i/>
                <w:sz w:val="16"/>
                <w:szCs w:val="16"/>
                <w:lang w:eastAsia="en-MY"/>
              </w:rPr>
              <w:t>Copyright © 2022</w:t>
            </w:r>
            <w:r w:rsidR="00086851" w:rsidRPr="00544340">
              <w:rPr>
                <w:rFonts w:ascii="Times" w:hAnsi="Times" w:cs="Times"/>
                <w:i/>
                <w:sz w:val="16"/>
                <w:szCs w:val="16"/>
                <w:lang w:eastAsia="en-MY"/>
              </w:rPr>
              <w:t xml:space="preserve"> </w:t>
            </w:r>
            <w:r w:rsidR="006B2CF8" w:rsidRPr="006B2CF8">
              <w:rPr>
                <w:i/>
                <w:color w:val="0D0D0D" w:themeColor="text1" w:themeTint="F2"/>
                <w:sz w:val="16"/>
                <w:szCs w:val="16"/>
              </w:rPr>
              <w:t>Management Research Studies Journal</w:t>
            </w:r>
            <w:r w:rsidR="006B2CF8">
              <w:rPr>
                <w:rFonts w:ascii="Times" w:hAnsi="Times" w:cs="Times"/>
                <w:i/>
                <w:noProof/>
                <w:kern w:val="2"/>
                <w:szCs w:val="18"/>
              </w:rPr>
              <w:t xml:space="preserve"> </w:t>
            </w:r>
            <w:r w:rsidR="00356072">
              <w:rPr>
                <w:rFonts w:ascii="Times" w:hAnsi="Times" w:cs="Times"/>
                <w:i/>
                <w:noProof/>
                <w:kern w:val="2"/>
                <w:szCs w:val="18"/>
              </w:rPr>
              <w:drawing>
                <wp:inline distT="0" distB="0" distL="0" distR="0" wp14:anchorId="11F34954" wp14:editId="3D50CAB9">
                  <wp:extent cx="676910" cy="189865"/>
                  <wp:effectExtent l="0" t="0" r="8890" b="635"/>
                  <wp:docPr id="1" name="图片 4" descr="Description: 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escription: C:\Users\178\Desktop\图片1.emf"/>
                          <pic:cNvPicPr>
                            <a:picLocks noChangeAspect="1" noChangeArrowheads="1"/>
                          </pic:cNvPicPr>
                        </pic:nvPicPr>
                        <pic:blipFill>
                          <a:blip r:embed="rId10" cstate="print">
                            <a:extLst>
                              <a:ext uri="{28A0092B-C50C-407E-A947-70E740481C1C}">
                                <a14:useLocalDpi xmlns:a14="http://schemas.microsoft.com/office/drawing/2010/main" val="0"/>
                              </a:ext>
                            </a:extLst>
                          </a:blip>
                          <a:srcRect l="1973" t="2806" r="3972" b="12067"/>
                          <a:stretch>
                            <a:fillRect/>
                          </a:stretch>
                        </pic:blipFill>
                        <pic:spPr bwMode="auto">
                          <a:xfrm>
                            <a:off x="0" y="0"/>
                            <a:ext cx="676910" cy="189865"/>
                          </a:xfrm>
                          <a:prstGeom prst="rect">
                            <a:avLst/>
                          </a:prstGeom>
                          <a:noFill/>
                          <a:ln>
                            <a:noFill/>
                          </a:ln>
                        </pic:spPr>
                      </pic:pic>
                    </a:graphicData>
                  </a:graphic>
                </wp:inline>
              </w:drawing>
            </w:r>
          </w:p>
          <w:p w14:paraId="6768911B" w14:textId="77777777" w:rsidR="00CA16D8" w:rsidRPr="00EB52D6" w:rsidRDefault="00CA16D8" w:rsidP="00390875">
            <w:pPr>
              <w:jc w:val="left"/>
              <w:rPr>
                <w:rFonts w:ascii="Times" w:hAnsi="Times" w:cs="Times"/>
                <w:i/>
                <w:szCs w:val="18"/>
                <w:lang w:eastAsia="en-MY"/>
              </w:rPr>
            </w:pPr>
          </w:p>
          <w:p w14:paraId="3193A41B" w14:textId="77777777" w:rsidR="00405A87" w:rsidRPr="00EB52D6" w:rsidRDefault="00405A87" w:rsidP="00191C33">
            <w:pPr>
              <w:rPr>
                <w:rFonts w:ascii="Times" w:hAnsi="Times" w:cs="Times"/>
                <w:i/>
                <w:szCs w:val="18"/>
                <w:lang w:eastAsia="en-MY"/>
              </w:rPr>
            </w:pPr>
          </w:p>
        </w:tc>
        <w:tc>
          <w:tcPr>
            <w:tcW w:w="8221" w:type="dxa"/>
            <w:tcBorders>
              <w:bottom w:val="single" w:sz="24" w:space="0" w:color="365F91"/>
            </w:tcBorders>
            <w:shd w:val="clear" w:color="auto" w:fill="F2F2F2"/>
          </w:tcPr>
          <w:p w14:paraId="080B7DD9" w14:textId="77777777" w:rsidR="00DF6D36" w:rsidRPr="00B83245" w:rsidRDefault="00DF6D36" w:rsidP="006B39A9">
            <w:pPr>
              <w:rPr>
                <w:b/>
                <w:lang w:eastAsia="en-MY"/>
              </w:rPr>
            </w:pPr>
          </w:p>
          <w:p w14:paraId="3BE79FBC" w14:textId="77777777" w:rsidR="000E3D9E" w:rsidRDefault="000E3D9E" w:rsidP="00A877DF">
            <w:pPr>
              <w:ind w:firstLine="0"/>
              <w:rPr>
                <w:b/>
                <w:i/>
                <w:lang w:eastAsia="en-MY"/>
              </w:rPr>
            </w:pPr>
          </w:p>
          <w:p w14:paraId="3FE7C816" w14:textId="77777777" w:rsidR="006B39A9" w:rsidRPr="00BC6D00" w:rsidRDefault="00BA601B" w:rsidP="00A877DF">
            <w:pPr>
              <w:ind w:firstLine="0"/>
              <w:rPr>
                <w:b/>
                <w:i/>
                <w:sz w:val="24"/>
                <w:szCs w:val="24"/>
                <w:lang w:eastAsia="en-MY"/>
              </w:rPr>
            </w:pPr>
            <w:r w:rsidRPr="00BC6D00">
              <w:rPr>
                <w:b/>
                <w:i/>
                <w:sz w:val="24"/>
                <w:szCs w:val="24"/>
                <w:lang w:eastAsia="en-MY"/>
              </w:rPr>
              <w:t>Abstract</w:t>
            </w:r>
          </w:p>
          <w:p w14:paraId="39F3D733" w14:textId="77777777" w:rsidR="006B39A9" w:rsidRPr="00B83245" w:rsidRDefault="006B39A9" w:rsidP="006B39A9">
            <w:pPr>
              <w:rPr>
                <w:lang w:eastAsia="en-MY"/>
              </w:rPr>
            </w:pPr>
          </w:p>
          <w:p w14:paraId="45CE5868" w14:textId="77777777" w:rsidR="00FB565C" w:rsidRPr="00FB565C" w:rsidRDefault="00FB565C" w:rsidP="00FB565C">
            <w:pPr>
              <w:ind w:firstLine="0"/>
              <w:rPr>
                <w:i/>
                <w:iCs/>
              </w:rPr>
            </w:pPr>
            <w:r w:rsidRPr="00FB565C">
              <w:rPr>
                <w:i/>
                <w:iCs/>
              </w:rPr>
              <w:t>This study aims to examine the influence of price and advertising on consumer satisfaction through purchase decisions. This study employs a quantitative methodology. This study utilized a sample of 100 participants from the Shopee program. The questionnaire results provided the research data, which was analyzed using the SEM PLS method through the SmartPLS 3.0 application. The results of this study indicate that: (1) Price has a positive and substantial impact on purchase decisions. Advertising elements significantly and positively impact purchasing decisions. Acquisition decisions significantly and positively impact client satisfaction. The coefficient of determination for consumer satisfaction is 0.681. Price, advertising, and purchasing decisions constitute 68.1% of the variance in consumer satisfaction among users of the Shopee program, while other factors account for the remaining 31.9%.</w:t>
            </w:r>
          </w:p>
          <w:p w14:paraId="68841E71" w14:textId="77777777" w:rsidR="00DF6D36" w:rsidRPr="00B83245" w:rsidRDefault="00DF6D36" w:rsidP="00191C33">
            <w:pPr>
              <w:rPr>
                <w:lang w:eastAsia="en-MY"/>
              </w:rPr>
            </w:pPr>
          </w:p>
          <w:p w14:paraId="2F90D21C" w14:textId="20A6D59E" w:rsidR="00191C33" w:rsidRPr="00AF3D15" w:rsidRDefault="00DF6D36" w:rsidP="00A877DF">
            <w:pPr>
              <w:ind w:firstLine="0"/>
              <w:rPr>
                <w:b/>
                <w:i/>
                <w:lang w:eastAsia="en-MY"/>
              </w:rPr>
            </w:pPr>
            <w:r w:rsidRPr="00AF3D15">
              <w:rPr>
                <w:b/>
                <w:i/>
                <w:lang w:eastAsia="en-MY"/>
              </w:rPr>
              <w:t>Keywords</w:t>
            </w:r>
            <w:r w:rsidRPr="00AF3D15">
              <w:rPr>
                <w:b/>
                <w:lang w:eastAsia="en-MY"/>
              </w:rPr>
              <w:t xml:space="preserve">: </w:t>
            </w:r>
            <w:r w:rsidR="00827D75">
              <w:rPr>
                <w:b/>
                <w:i/>
                <w:lang w:eastAsia="en-MY"/>
              </w:rPr>
              <w:t xml:space="preserve">price, advertising, </w:t>
            </w:r>
            <w:r w:rsidR="005B434C">
              <w:rPr>
                <w:b/>
                <w:i/>
                <w:lang w:eastAsia="en-MY"/>
              </w:rPr>
              <w:t>customer satisfaction, purchase decision</w:t>
            </w:r>
          </w:p>
          <w:p w14:paraId="61D935B7" w14:textId="77777777" w:rsidR="00DF6D36" w:rsidRDefault="00DF6D36" w:rsidP="00DF6D36">
            <w:pPr>
              <w:rPr>
                <w:rFonts w:ascii="Times" w:hAnsi="Times" w:cs="Times"/>
                <w:sz w:val="16"/>
                <w:szCs w:val="16"/>
                <w:lang w:eastAsia="en-MY"/>
              </w:rPr>
            </w:pPr>
          </w:p>
          <w:p w14:paraId="64EE9A80" w14:textId="77777777" w:rsidR="00BC6D00" w:rsidRDefault="00BC6D00" w:rsidP="00DF6D36">
            <w:pPr>
              <w:rPr>
                <w:rFonts w:ascii="Times" w:hAnsi="Times" w:cs="Times"/>
                <w:sz w:val="16"/>
                <w:szCs w:val="16"/>
                <w:lang w:eastAsia="en-MY"/>
              </w:rPr>
            </w:pPr>
          </w:p>
          <w:p w14:paraId="30AA055B" w14:textId="77777777" w:rsidR="00BC6D00" w:rsidRDefault="00BC6D00" w:rsidP="00DF6D36">
            <w:pPr>
              <w:rPr>
                <w:rFonts w:ascii="Times" w:hAnsi="Times" w:cs="Times"/>
                <w:sz w:val="16"/>
                <w:szCs w:val="16"/>
                <w:lang w:eastAsia="en-MY"/>
              </w:rPr>
            </w:pPr>
          </w:p>
          <w:p w14:paraId="059C3A45" w14:textId="77777777" w:rsidR="00BC6D00" w:rsidRDefault="00BC6D00" w:rsidP="00DF6D36">
            <w:pPr>
              <w:rPr>
                <w:rFonts w:ascii="Times" w:hAnsi="Times" w:cs="Times"/>
                <w:sz w:val="16"/>
                <w:szCs w:val="16"/>
                <w:lang w:eastAsia="en-MY"/>
              </w:rPr>
            </w:pPr>
          </w:p>
          <w:p w14:paraId="5574241C" w14:textId="77777777" w:rsidR="00BC6D00" w:rsidRDefault="00BC6D00" w:rsidP="00DF6D36">
            <w:pPr>
              <w:rPr>
                <w:rFonts w:ascii="Times" w:hAnsi="Times" w:cs="Times"/>
                <w:sz w:val="16"/>
                <w:szCs w:val="16"/>
                <w:lang w:eastAsia="en-MY"/>
              </w:rPr>
            </w:pPr>
          </w:p>
          <w:p w14:paraId="639A251B" w14:textId="77777777" w:rsidR="00BC6D00" w:rsidRDefault="00BC6D00" w:rsidP="00DF6D36">
            <w:pPr>
              <w:rPr>
                <w:rFonts w:ascii="Times" w:hAnsi="Times" w:cs="Times"/>
                <w:sz w:val="16"/>
                <w:szCs w:val="16"/>
                <w:lang w:eastAsia="en-MY"/>
              </w:rPr>
            </w:pPr>
          </w:p>
          <w:p w14:paraId="2B8E5BF8" w14:textId="77777777" w:rsidR="00BC6D00" w:rsidRDefault="00BC6D00" w:rsidP="00DF6D36">
            <w:pPr>
              <w:rPr>
                <w:rFonts w:ascii="Times" w:hAnsi="Times" w:cs="Times"/>
                <w:sz w:val="16"/>
                <w:szCs w:val="16"/>
                <w:lang w:eastAsia="en-MY"/>
              </w:rPr>
            </w:pPr>
          </w:p>
          <w:p w14:paraId="0F6B06CC" w14:textId="77777777" w:rsidR="00BC6D00" w:rsidRDefault="00BC6D00" w:rsidP="00DF6D36">
            <w:pPr>
              <w:rPr>
                <w:rFonts w:ascii="Times" w:hAnsi="Times" w:cs="Times"/>
                <w:sz w:val="16"/>
                <w:szCs w:val="16"/>
                <w:lang w:eastAsia="en-MY"/>
              </w:rPr>
            </w:pPr>
          </w:p>
          <w:p w14:paraId="17F08173" w14:textId="77777777" w:rsidR="00BC6D00" w:rsidRDefault="00BC6D00" w:rsidP="00DF6D36">
            <w:pPr>
              <w:rPr>
                <w:rFonts w:ascii="Times" w:hAnsi="Times" w:cs="Times"/>
                <w:sz w:val="16"/>
                <w:szCs w:val="16"/>
                <w:lang w:eastAsia="en-MY"/>
              </w:rPr>
            </w:pPr>
          </w:p>
          <w:p w14:paraId="00A2DB3E" w14:textId="77777777" w:rsidR="00BC6D00" w:rsidRDefault="00BC6D00" w:rsidP="00DF6D36">
            <w:pPr>
              <w:rPr>
                <w:rFonts w:ascii="Times" w:hAnsi="Times" w:cs="Times"/>
                <w:sz w:val="16"/>
                <w:szCs w:val="16"/>
                <w:lang w:eastAsia="en-MY"/>
              </w:rPr>
            </w:pPr>
          </w:p>
          <w:p w14:paraId="02C1916D" w14:textId="77777777" w:rsidR="00BC6D00" w:rsidRDefault="00BC6D00" w:rsidP="00DF6D36">
            <w:pPr>
              <w:rPr>
                <w:rFonts w:ascii="Times" w:hAnsi="Times" w:cs="Times"/>
                <w:sz w:val="16"/>
                <w:szCs w:val="16"/>
                <w:lang w:eastAsia="en-MY"/>
              </w:rPr>
            </w:pPr>
          </w:p>
          <w:p w14:paraId="56F4A30B" w14:textId="77777777" w:rsidR="00BC6D00" w:rsidRDefault="00BC6D00" w:rsidP="00DF6D36">
            <w:pPr>
              <w:rPr>
                <w:rFonts w:ascii="Times" w:hAnsi="Times" w:cs="Times"/>
                <w:sz w:val="16"/>
                <w:szCs w:val="16"/>
                <w:lang w:eastAsia="en-MY"/>
              </w:rPr>
            </w:pPr>
          </w:p>
          <w:p w14:paraId="021FB4ED" w14:textId="77777777" w:rsidR="00BC6D00" w:rsidRDefault="00BC6D00" w:rsidP="00DF6D36">
            <w:pPr>
              <w:rPr>
                <w:rFonts w:ascii="Times" w:hAnsi="Times" w:cs="Times"/>
                <w:sz w:val="16"/>
                <w:szCs w:val="16"/>
                <w:lang w:eastAsia="en-MY"/>
              </w:rPr>
            </w:pPr>
          </w:p>
          <w:p w14:paraId="156C9DC0" w14:textId="77777777" w:rsidR="00BC6D00" w:rsidRDefault="00BC6D00" w:rsidP="00DF6D36">
            <w:pPr>
              <w:rPr>
                <w:rFonts w:ascii="Times" w:hAnsi="Times" w:cs="Times"/>
                <w:sz w:val="16"/>
                <w:szCs w:val="16"/>
                <w:lang w:eastAsia="en-MY"/>
              </w:rPr>
            </w:pPr>
          </w:p>
          <w:p w14:paraId="02EC8455" w14:textId="77777777" w:rsidR="00BC6D00" w:rsidRPr="00390875" w:rsidRDefault="00BC6D00" w:rsidP="00DF6D36">
            <w:pPr>
              <w:rPr>
                <w:rFonts w:ascii="Times" w:hAnsi="Times" w:cs="Times"/>
                <w:sz w:val="16"/>
                <w:szCs w:val="16"/>
                <w:lang w:eastAsia="en-MY"/>
              </w:rPr>
            </w:pPr>
          </w:p>
        </w:tc>
      </w:tr>
      <w:tr w:rsidR="00497C49" w:rsidRPr="003A259F" w14:paraId="319E2AEE" w14:textId="77777777" w:rsidTr="0018614B">
        <w:trPr>
          <w:trHeight w:val="155"/>
        </w:trPr>
        <w:tc>
          <w:tcPr>
            <w:tcW w:w="1702" w:type="dxa"/>
            <w:tcBorders>
              <w:top w:val="single" w:sz="24" w:space="0" w:color="365F91"/>
            </w:tcBorders>
            <w:shd w:val="clear" w:color="auto" w:fill="auto"/>
          </w:tcPr>
          <w:p w14:paraId="1C17ABA7" w14:textId="77777777" w:rsidR="00497C49" w:rsidRPr="00390875" w:rsidRDefault="00497C49" w:rsidP="00390875">
            <w:pPr>
              <w:jc w:val="left"/>
              <w:rPr>
                <w:rFonts w:ascii="Century Gothic" w:hAnsi="Century Gothic"/>
                <w:b/>
                <w:sz w:val="16"/>
                <w:szCs w:val="16"/>
                <w:lang w:eastAsia="en-MY"/>
              </w:rPr>
            </w:pPr>
          </w:p>
        </w:tc>
        <w:tc>
          <w:tcPr>
            <w:tcW w:w="8221" w:type="dxa"/>
            <w:tcBorders>
              <w:top w:val="single" w:sz="24" w:space="0" w:color="365F91"/>
            </w:tcBorders>
            <w:shd w:val="clear" w:color="auto" w:fill="auto"/>
          </w:tcPr>
          <w:p w14:paraId="5320EFD9" w14:textId="77777777" w:rsidR="00497C49" w:rsidRPr="00390875" w:rsidRDefault="00497C49" w:rsidP="00CC7CC2">
            <w:pPr>
              <w:rPr>
                <w:rFonts w:ascii="Century Gothic" w:hAnsi="Century Gothic" w:cs="Times"/>
                <w:b/>
                <w:szCs w:val="22"/>
                <w:lang w:eastAsia="en-MY"/>
              </w:rPr>
            </w:pPr>
          </w:p>
        </w:tc>
      </w:tr>
    </w:tbl>
    <w:p w14:paraId="1BE1B0CC" w14:textId="77777777" w:rsidR="00AF745A" w:rsidRDefault="00AF745A" w:rsidP="00AF745A">
      <w:pPr>
        <w:pStyle w:val="TAMainText"/>
        <w:ind w:firstLine="0"/>
        <w:rPr>
          <w:rFonts w:ascii="Century Gothic" w:hAnsi="Century Gothic"/>
        </w:rPr>
        <w:sectPr w:rsidR="00AF745A" w:rsidSect="00AA035E">
          <w:headerReference w:type="even" r:id="rId11"/>
          <w:headerReference w:type="default" r:id="rId12"/>
          <w:footerReference w:type="even" r:id="rId13"/>
          <w:footerReference w:type="default" r:id="rId14"/>
          <w:headerReference w:type="first" r:id="rId15"/>
          <w:footerReference w:type="first" r:id="rId16"/>
          <w:pgSz w:w="11906" w:h="16838" w:code="9"/>
          <w:pgMar w:top="1276" w:right="1094" w:bottom="1440" w:left="1094" w:header="720" w:footer="359" w:gutter="0"/>
          <w:pgNumType w:start="97"/>
          <w:cols w:space="720"/>
          <w:titlePg/>
          <w:docGrid w:linePitch="360"/>
        </w:sectPr>
      </w:pPr>
    </w:p>
    <w:p w14:paraId="3C484EC3" w14:textId="77777777" w:rsidR="000E3D9E" w:rsidRDefault="000E3D9E" w:rsidP="00AF745A">
      <w:pPr>
        <w:pStyle w:val="TAMainText"/>
        <w:ind w:firstLine="0"/>
        <w:rPr>
          <w:rFonts w:ascii="Times New Roman" w:hAnsi="Times New Roman"/>
          <w:b/>
          <w:color w:val="365F91"/>
          <w:sz w:val="22"/>
          <w:szCs w:val="22"/>
        </w:rPr>
      </w:pPr>
    </w:p>
    <w:p w14:paraId="3D0261B6" w14:textId="77777777" w:rsidR="000E3D9E" w:rsidRDefault="000E3D9E" w:rsidP="00AF745A">
      <w:pPr>
        <w:pStyle w:val="TAMainText"/>
        <w:ind w:firstLine="0"/>
        <w:rPr>
          <w:rFonts w:ascii="Times New Roman" w:hAnsi="Times New Roman"/>
          <w:b/>
          <w:color w:val="365F91"/>
          <w:sz w:val="22"/>
          <w:szCs w:val="22"/>
        </w:rPr>
      </w:pPr>
    </w:p>
    <w:p w14:paraId="1F6B58EA" w14:textId="77777777" w:rsidR="000E3D9E" w:rsidRDefault="000E3D9E" w:rsidP="00AF745A">
      <w:pPr>
        <w:pStyle w:val="TAMainText"/>
        <w:ind w:firstLine="0"/>
        <w:rPr>
          <w:rFonts w:ascii="Times New Roman" w:hAnsi="Times New Roman"/>
          <w:b/>
          <w:color w:val="365F91"/>
          <w:sz w:val="22"/>
          <w:szCs w:val="22"/>
        </w:rPr>
      </w:pPr>
    </w:p>
    <w:p w14:paraId="743EBBA8" w14:textId="77777777" w:rsidR="000E3D9E" w:rsidRDefault="000E3D9E" w:rsidP="00AF745A">
      <w:pPr>
        <w:pStyle w:val="TAMainText"/>
        <w:ind w:firstLine="0"/>
        <w:rPr>
          <w:rFonts w:ascii="Times New Roman" w:hAnsi="Times New Roman"/>
          <w:b/>
          <w:color w:val="365F91"/>
          <w:sz w:val="22"/>
          <w:szCs w:val="22"/>
        </w:rPr>
      </w:pPr>
    </w:p>
    <w:p w14:paraId="25B21425" w14:textId="77777777" w:rsidR="000E3D9E" w:rsidRDefault="000E3D9E" w:rsidP="00AF745A">
      <w:pPr>
        <w:pStyle w:val="TAMainText"/>
        <w:ind w:firstLine="0"/>
        <w:rPr>
          <w:rFonts w:ascii="Times New Roman" w:hAnsi="Times New Roman"/>
          <w:b/>
          <w:color w:val="365F91"/>
          <w:sz w:val="22"/>
          <w:szCs w:val="22"/>
        </w:rPr>
      </w:pPr>
    </w:p>
    <w:p w14:paraId="3BBB8983" w14:textId="77777777" w:rsidR="000E3D9E" w:rsidRDefault="000E3D9E" w:rsidP="00AF745A">
      <w:pPr>
        <w:pStyle w:val="TAMainText"/>
        <w:ind w:firstLine="0"/>
        <w:rPr>
          <w:rFonts w:ascii="Times New Roman" w:hAnsi="Times New Roman"/>
          <w:b/>
          <w:color w:val="365F91"/>
          <w:sz w:val="22"/>
          <w:szCs w:val="22"/>
        </w:rPr>
      </w:pPr>
    </w:p>
    <w:p w14:paraId="249737AA" w14:textId="77777777" w:rsidR="000E3D9E" w:rsidRDefault="000E3D9E" w:rsidP="00AF745A">
      <w:pPr>
        <w:pStyle w:val="TAMainText"/>
        <w:ind w:firstLine="0"/>
        <w:rPr>
          <w:rFonts w:ascii="Times New Roman" w:hAnsi="Times New Roman"/>
          <w:b/>
          <w:color w:val="365F91"/>
          <w:sz w:val="22"/>
          <w:szCs w:val="22"/>
        </w:rPr>
      </w:pPr>
    </w:p>
    <w:p w14:paraId="23BB55D8" w14:textId="77777777" w:rsidR="001B78CD" w:rsidRDefault="001B78CD" w:rsidP="00AF745A">
      <w:pPr>
        <w:pStyle w:val="TAMainText"/>
        <w:ind w:firstLine="0"/>
        <w:rPr>
          <w:rFonts w:ascii="Times New Roman" w:hAnsi="Times New Roman"/>
          <w:b/>
          <w:color w:val="365F91"/>
          <w:sz w:val="22"/>
          <w:szCs w:val="22"/>
        </w:rPr>
      </w:pPr>
    </w:p>
    <w:p w14:paraId="64D8F989" w14:textId="77777777" w:rsidR="001B78CD" w:rsidRDefault="001B78CD" w:rsidP="00AF745A">
      <w:pPr>
        <w:pStyle w:val="TAMainText"/>
        <w:ind w:firstLine="0"/>
        <w:rPr>
          <w:rFonts w:ascii="Times New Roman" w:hAnsi="Times New Roman"/>
          <w:b/>
          <w:color w:val="365F91"/>
          <w:sz w:val="22"/>
          <w:szCs w:val="22"/>
        </w:rPr>
      </w:pPr>
    </w:p>
    <w:p w14:paraId="72E9F434" w14:textId="77777777" w:rsidR="001B78CD" w:rsidRDefault="001B78CD" w:rsidP="00AF745A">
      <w:pPr>
        <w:pStyle w:val="TAMainText"/>
        <w:ind w:firstLine="0"/>
        <w:rPr>
          <w:rFonts w:ascii="Times New Roman" w:hAnsi="Times New Roman"/>
          <w:b/>
          <w:color w:val="365F91"/>
          <w:sz w:val="22"/>
          <w:szCs w:val="22"/>
        </w:rPr>
      </w:pPr>
    </w:p>
    <w:p w14:paraId="583F3CC3" w14:textId="77777777" w:rsidR="000E3D9E" w:rsidRDefault="000E3D9E" w:rsidP="00AF745A">
      <w:pPr>
        <w:pStyle w:val="TAMainText"/>
        <w:ind w:firstLine="0"/>
        <w:rPr>
          <w:rFonts w:ascii="Times New Roman" w:hAnsi="Times New Roman"/>
          <w:b/>
          <w:color w:val="365F91"/>
          <w:sz w:val="22"/>
          <w:szCs w:val="22"/>
        </w:rPr>
      </w:pPr>
    </w:p>
    <w:p w14:paraId="3D8804F9" w14:textId="224EE8D3" w:rsidR="00FF61CC" w:rsidRDefault="00FF61CC" w:rsidP="00FF61CC">
      <w:pPr>
        <w:pStyle w:val="BodyText"/>
        <w:ind w:left="0" w:right="849"/>
        <w:jc w:val="both"/>
        <w:rPr>
          <w:i/>
        </w:rPr>
      </w:pPr>
      <w:r>
        <w:rPr>
          <w:b/>
          <w:spacing w:val="-1"/>
        </w:rPr>
        <w:lastRenderedPageBreak/>
        <w:t>INTRODUCTION</w:t>
      </w:r>
    </w:p>
    <w:p w14:paraId="26E2DBDB" w14:textId="7D8F2F0A" w:rsidR="00692C74" w:rsidRPr="00692C74" w:rsidRDefault="00692C74" w:rsidP="00692C74">
      <w:pPr>
        <w:ind w:firstLine="720"/>
        <w:rPr>
          <w:sz w:val="22"/>
          <w:szCs w:val="22"/>
        </w:rPr>
      </w:pPr>
      <w:r w:rsidRPr="00692C74">
        <w:rPr>
          <w:sz w:val="22"/>
          <w:szCs w:val="22"/>
        </w:rPr>
        <w:t xml:space="preserve">In the age of globalization, rivalry among businesses in both domestic and foreign marketplaces is intensifying. Business professionals leverage internet technology to achieve innovations, specifically online sales, commonly referred to as e-commerce, in response to contemporary rivalry. Miftah Maulana et al. (2017) define e-commerce as the electronic buying and selling of things between customers and businesses, utilizing computers as mediators for transactions. E-commerce denotes any transaction activity involving the buying and selling of products or services via electronic platforms. Rante Rerung (2018) identifies the features of e-commerce as infinite transactions, anonymous transactions, digital or non-digital products, and intangible goods. Moreover, the rationale for company expansion is underscored by the annual increase in internet usage in Indonesia. This is evidenced by a poll performed by </w:t>
      </w:r>
      <w:r w:rsidRPr="00EC5C8F">
        <w:rPr>
          <w:sz w:val="22"/>
          <w:szCs w:val="22"/>
        </w:rPr>
        <w:t xml:space="preserve">Asosiasi Penyelenggara Jasa Internet </w:t>
      </w:r>
      <w:r w:rsidRPr="00692C74">
        <w:rPr>
          <w:sz w:val="22"/>
          <w:szCs w:val="22"/>
        </w:rPr>
        <w:t>(APJII) as follows:</w:t>
      </w:r>
    </w:p>
    <w:p w14:paraId="6CC5A6D4" w14:textId="77777777" w:rsidR="00692C74" w:rsidRDefault="00692C74" w:rsidP="000A27D7">
      <w:pPr>
        <w:ind w:firstLine="720"/>
        <w:rPr>
          <w:sz w:val="24"/>
          <w:szCs w:val="24"/>
        </w:rPr>
      </w:pPr>
    </w:p>
    <w:p w14:paraId="0A5A37EB" w14:textId="42345A7B" w:rsidR="00EC5C8F" w:rsidRPr="00DA1485" w:rsidRDefault="000A27D7" w:rsidP="0004371B">
      <w:pPr>
        <w:ind w:firstLine="0"/>
        <w:jc w:val="center"/>
        <w:rPr>
          <w:b/>
          <w:sz w:val="22"/>
          <w:szCs w:val="22"/>
        </w:rPr>
      </w:pPr>
      <w:r w:rsidRPr="00DA1485">
        <w:rPr>
          <w:b/>
          <w:sz w:val="22"/>
          <w:szCs w:val="22"/>
        </w:rPr>
        <w:t>Tab</w:t>
      </w:r>
      <w:r w:rsidR="009967EC" w:rsidRPr="00DA1485">
        <w:rPr>
          <w:b/>
          <w:sz w:val="22"/>
          <w:szCs w:val="22"/>
        </w:rPr>
        <w:t>le</w:t>
      </w:r>
      <w:r w:rsidRPr="00DA1485">
        <w:rPr>
          <w:b/>
          <w:sz w:val="22"/>
          <w:szCs w:val="22"/>
        </w:rPr>
        <w:t xml:space="preserve"> 1</w:t>
      </w:r>
      <w:r w:rsidR="00F80C41">
        <w:rPr>
          <w:b/>
          <w:sz w:val="22"/>
          <w:szCs w:val="22"/>
        </w:rPr>
        <w:t xml:space="preserve"> </w:t>
      </w:r>
      <w:r w:rsidR="00EC5C8F" w:rsidRPr="00DA1485">
        <w:rPr>
          <w:b/>
          <w:sz w:val="22"/>
          <w:szCs w:val="22"/>
        </w:rPr>
        <w:t>The number of Internet users in Indonesia 2017-2022</w:t>
      </w:r>
    </w:p>
    <w:tbl>
      <w:tblPr>
        <w:tblStyle w:val="TableGrid"/>
        <w:tblpPr w:leftFromText="180" w:rightFromText="180" w:vertAnchor="text" w:horzAnchor="margin" w:tblpXSpec="center" w:tblpY="2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2123"/>
      </w:tblGrid>
      <w:tr w:rsidR="00166114" w:rsidRPr="00DA1485" w14:paraId="0AF70291" w14:textId="77777777" w:rsidTr="003074BE">
        <w:trPr>
          <w:trHeight w:val="247"/>
        </w:trPr>
        <w:tc>
          <w:tcPr>
            <w:tcW w:w="1562" w:type="dxa"/>
            <w:tcBorders>
              <w:top w:val="single" w:sz="4" w:space="0" w:color="auto"/>
              <w:bottom w:val="single" w:sz="4" w:space="0" w:color="auto"/>
            </w:tcBorders>
          </w:tcPr>
          <w:p w14:paraId="19363169" w14:textId="77777777" w:rsidR="00166114" w:rsidRPr="00DA1485" w:rsidRDefault="00166114" w:rsidP="003074BE">
            <w:pPr>
              <w:jc w:val="center"/>
              <w:rPr>
                <w:sz w:val="22"/>
                <w:szCs w:val="22"/>
              </w:rPr>
            </w:pPr>
            <w:r w:rsidRPr="00DA1485">
              <w:rPr>
                <w:sz w:val="22"/>
                <w:szCs w:val="22"/>
              </w:rPr>
              <w:t>Year</w:t>
            </w:r>
          </w:p>
        </w:tc>
        <w:tc>
          <w:tcPr>
            <w:tcW w:w="2123" w:type="dxa"/>
            <w:tcBorders>
              <w:top w:val="single" w:sz="4" w:space="0" w:color="auto"/>
              <w:bottom w:val="single" w:sz="4" w:space="0" w:color="auto"/>
            </w:tcBorders>
          </w:tcPr>
          <w:p w14:paraId="4F12453D" w14:textId="77777777" w:rsidR="00166114" w:rsidRPr="00DA1485" w:rsidRDefault="00166114" w:rsidP="00166114">
            <w:pPr>
              <w:jc w:val="center"/>
              <w:rPr>
                <w:sz w:val="22"/>
                <w:szCs w:val="22"/>
              </w:rPr>
            </w:pPr>
            <w:r w:rsidRPr="00DA1485">
              <w:rPr>
                <w:sz w:val="22"/>
                <w:szCs w:val="22"/>
              </w:rPr>
              <w:t>Number of Users</w:t>
            </w:r>
          </w:p>
        </w:tc>
      </w:tr>
      <w:tr w:rsidR="00166114" w:rsidRPr="00DA1485" w14:paraId="4A3C84F1" w14:textId="77777777" w:rsidTr="003074BE">
        <w:trPr>
          <w:trHeight w:val="257"/>
        </w:trPr>
        <w:tc>
          <w:tcPr>
            <w:tcW w:w="1562" w:type="dxa"/>
            <w:tcBorders>
              <w:top w:val="single" w:sz="4" w:space="0" w:color="auto"/>
            </w:tcBorders>
          </w:tcPr>
          <w:p w14:paraId="412A1A24" w14:textId="77777777" w:rsidR="00166114" w:rsidRPr="00DA1485" w:rsidRDefault="00166114" w:rsidP="00166114">
            <w:pPr>
              <w:jc w:val="center"/>
              <w:rPr>
                <w:sz w:val="22"/>
                <w:szCs w:val="22"/>
              </w:rPr>
            </w:pPr>
            <w:r w:rsidRPr="00DA1485">
              <w:rPr>
                <w:sz w:val="22"/>
                <w:szCs w:val="22"/>
              </w:rPr>
              <w:t>2017</w:t>
            </w:r>
          </w:p>
        </w:tc>
        <w:tc>
          <w:tcPr>
            <w:tcW w:w="2123" w:type="dxa"/>
            <w:tcBorders>
              <w:top w:val="single" w:sz="4" w:space="0" w:color="auto"/>
            </w:tcBorders>
          </w:tcPr>
          <w:p w14:paraId="0739AA07" w14:textId="77777777" w:rsidR="00166114" w:rsidRPr="00DA1485" w:rsidRDefault="00166114" w:rsidP="00166114">
            <w:pPr>
              <w:jc w:val="center"/>
              <w:rPr>
                <w:sz w:val="22"/>
                <w:szCs w:val="22"/>
              </w:rPr>
            </w:pPr>
            <w:r w:rsidRPr="00DA1485">
              <w:rPr>
                <w:sz w:val="22"/>
                <w:szCs w:val="22"/>
              </w:rPr>
              <w:t>143,26 juta</w:t>
            </w:r>
          </w:p>
        </w:tc>
      </w:tr>
      <w:tr w:rsidR="00166114" w:rsidRPr="00DA1485" w14:paraId="75AEE59A" w14:textId="77777777" w:rsidTr="00834558">
        <w:trPr>
          <w:trHeight w:val="247"/>
        </w:trPr>
        <w:tc>
          <w:tcPr>
            <w:tcW w:w="1562" w:type="dxa"/>
          </w:tcPr>
          <w:p w14:paraId="0EC4E673" w14:textId="77777777" w:rsidR="00166114" w:rsidRPr="00DA1485" w:rsidRDefault="00166114" w:rsidP="00166114">
            <w:pPr>
              <w:jc w:val="center"/>
              <w:rPr>
                <w:sz w:val="22"/>
                <w:szCs w:val="22"/>
              </w:rPr>
            </w:pPr>
            <w:r w:rsidRPr="00DA1485">
              <w:rPr>
                <w:sz w:val="22"/>
                <w:szCs w:val="22"/>
              </w:rPr>
              <w:t>2018</w:t>
            </w:r>
          </w:p>
        </w:tc>
        <w:tc>
          <w:tcPr>
            <w:tcW w:w="2123" w:type="dxa"/>
          </w:tcPr>
          <w:p w14:paraId="32C97589" w14:textId="77777777" w:rsidR="00166114" w:rsidRPr="00DA1485" w:rsidRDefault="00166114" w:rsidP="00166114">
            <w:pPr>
              <w:jc w:val="center"/>
              <w:rPr>
                <w:sz w:val="22"/>
                <w:szCs w:val="22"/>
              </w:rPr>
            </w:pPr>
            <w:r w:rsidRPr="00DA1485">
              <w:rPr>
                <w:sz w:val="22"/>
                <w:szCs w:val="22"/>
              </w:rPr>
              <w:t>171,18 juta</w:t>
            </w:r>
          </w:p>
        </w:tc>
      </w:tr>
      <w:tr w:rsidR="00166114" w:rsidRPr="00DA1485" w14:paraId="5E27D07F" w14:textId="77777777" w:rsidTr="00834558">
        <w:trPr>
          <w:trHeight w:val="247"/>
        </w:trPr>
        <w:tc>
          <w:tcPr>
            <w:tcW w:w="1562" w:type="dxa"/>
          </w:tcPr>
          <w:p w14:paraId="51AB472C" w14:textId="77777777" w:rsidR="00166114" w:rsidRPr="00DA1485" w:rsidRDefault="00166114" w:rsidP="00166114">
            <w:pPr>
              <w:jc w:val="center"/>
              <w:rPr>
                <w:sz w:val="22"/>
                <w:szCs w:val="22"/>
              </w:rPr>
            </w:pPr>
            <w:r w:rsidRPr="00DA1485">
              <w:rPr>
                <w:sz w:val="22"/>
                <w:szCs w:val="22"/>
              </w:rPr>
              <w:t>2019</w:t>
            </w:r>
          </w:p>
        </w:tc>
        <w:tc>
          <w:tcPr>
            <w:tcW w:w="2123" w:type="dxa"/>
          </w:tcPr>
          <w:p w14:paraId="32D63123" w14:textId="77777777" w:rsidR="00166114" w:rsidRPr="00DA1485" w:rsidRDefault="00166114" w:rsidP="00166114">
            <w:pPr>
              <w:jc w:val="center"/>
              <w:rPr>
                <w:sz w:val="22"/>
                <w:szCs w:val="22"/>
              </w:rPr>
            </w:pPr>
            <w:r w:rsidRPr="00DA1485">
              <w:rPr>
                <w:sz w:val="22"/>
                <w:szCs w:val="22"/>
              </w:rPr>
              <w:t>196,7 juta</w:t>
            </w:r>
          </w:p>
        </w:tc>
      </w:tr>
      <w:tr w:rsidR="00166114" w:rsidRPr="00DA1485" w14:paraId="15919E66" w14:textId="77777777" w:rsidTr="00834558">
        <w:trPr>
          <w:trHeight w:val="247"/>
        </w:trPr>
        <w:tc>
          <w:tcPr>
            <w:tcW w:w="1562" w:type="dxa"/>
          </w:tcPr>
          <w:p w14:paraId="38768E99" w14:textId="77777777" w:rsidR="00166114" w:rsidRPr="00DA1485" w:rsidRDefault="00166114" w:rsidP="00166114">
            <w:pPr>
              <w:jc w:val="center"/>
              <w:rPr>
                <w:sz w:val="22"/>
                <w:szCs w:val="22"/>
              </w:rPr>
            </w:pPr>
            <w:r w:rsidRPr="00DA1485">
              <w:rPr>
                <w:sz w:val="22"/>
                <w:szCs w:val="22"/>
              </w:rPr>
              <w:t>2020</w:t>
            </w:r>
          </w:p>
        </w:tc>
        <w:tc>
          <w:tcPr>
            <w:tcW w:w="2123" w:type="dxa"/>
          </w:tcPr>
          <w:p w14:paraId="37496417" w14:textId="77777777" w:rsidR="00166114" w:rsidRPr="00DA1485" w:rsidRDefault="00166114" w:rsidP="00166114">
            <w:pPr>
              <w:jc w:val="center"/>
              <w:rPr>
                <w:sz w:val="22"/>
                <w:szCs w:val="22"/>
              </w:rPr>
            </w:pPr>
            <w:r w:rsidRPr="00DA1485">
              <w:rPr>
                <w:sz w:val="22"/>
                <w:szCs w:val="22"/>
              </w:rPr>
              <w:t>196,7 juta</w:t>
            </w:r>
          </w:p>
        </w:tc>
      </w:tr>
      <w:tr w:rsidR="00166114" w:rsidRPr="00DA1485" w14:paraId="193AE7B7" w14:textId="77777777" w:rsidTr="00834558">
        <w:trPr>
          <w:trHeight w:val="257"/>
        </w:trPr>
        <w:tc>
          <w:tcPr>
            <w:tcW w:w="1562" w:type="dxa"/>
          </w:tcPr>
          <w:p w14:paraId="0E7672F1" w14:textId="77777777" w:rsidR="00166114" w:rsidRPr="00DA1485" w:rsidRDefault="00166114" w:rsidP="00166114">
            <w:pPr>
              <w:jc w:val="center"/>
              <w:rPr>
                <w:sz w:val="22"/>
                <w:szCs w:val="22"/>
              </w:rPr>
            </w:pPr>
            <w:r w:rsidRPr="00DA1485">
              <w:rPr>
                <w:sz w:val="22"/>
                <w:szCs w:val="22"/>
              </w:rPr>
              <w:t>2021</w:t>
            </w:r>
          </w:p>
        </w:tc>
        <w:tc>
          <w:tcPr>
            <w:tcW w:w="2123" w:type="dxa"/>
          </w:tcPr>
          <w:p w14:paraId="712450C1" w14:textId="77777777" w:rsidR="00166114" w:rsidRPr="00DA1485" w:rsidRDefault="00166114" w:rsidP="00166114">
            <w:pPr>
              <w:jc w:val="center"/>
              <w:rPr>
                <w:sz w:val="22"/>
                <w:szCs w:val="22"/>
              </w:rPr>
            </w:pPr>
            <w:r w:rsidRPr="00DA1485">
              <w:rPr>
                <w:sz w:val="22"/>
                <w:szCs w:val="22"/>
              </w:rPr>
              <w:t>203 juta</w:t>
            </w:r>
          </w:p>
        </w:tc>
      </w:tr>
      <w:tr w:rsidR="00166114" w:rsidRPr="00DA1485" w14:paraId="213C496C" w14:textId="77777777" w:rsidTr="00834558">
        <w:trPr>
          <w:trHeight w:val="247"/>
        </w:trPr>
        <w:tc>
          <w:tcPr>
            <w:tcW w:w="1562" w:type="dxa"/>
          </w:tcPr>
          <w:p w14:paraId="03D804AB" w14:textId="77777777" w:rsidR="00166114" w:rsidRPr="00DA1485" w:rsidRDefault="00166114" w:rsidP="00166114">
            <w:pPr>
              <w:jc w:val="center"/>
              <w:rPr>
                <w:sz w:val="22"/>
                <w:szCs w:val="22"/>
              </w:rPr>
            </w:pPr>
            <w:r w:rsidRPr="00DA1485">
              <w:rPr>
                <w:sz w:val="22"/>
                <w:szCs w:val="22"/>
              </w:rPr>
              <w:t>2022</w:t>
            </w:r>
          </w:p>
        </w:tc>
        <w:tc>
          <w:tcPr>
            <w:tcW w:w="2123" w:type="dxa"/>
          </w:tcPr>
          <w:p w14:paraId="1137B58B" w14:textId="77777777" w:rsidR="00166114" w:rsidRPr="00DA1485" w:rsidRDefault="00166114" w:rsidP="00166114">
            <w:pPr>
              <w:jc w:val="center"/>
              <w:rPr>
                <w:sz w:val="22"/>
                <w:szCs w:val="22"/>
              </w:rPr>
            </w:pPr>
            <w:r w:rsidRPr="00DA1485">
              <w:rPr>
                <w:sz w:val="22"/>
                <w:szCs w:val="22"/>
              </w:rPr>
              <w:t>210 juta</w:t>
            </w:r>
          </w:p>
        </w:tc>
      </w:tr>
    </w:tbl>
    <w:p w14:paraId="37B34D60" w14:textId="4BF92712" w:rsidR="000A27D7" w:rsidRPr="00DA1485" w:rsidRDefault="000A27D7" w:rsidP="000A27D7">
      <w:pPr>
        <w:ind w:firstLine="720"/>
        <w:rPr>
          <w:b/>
          <w:sz w:val="22"/>
          <w:szCs w:val="22"/>
        </w:rPr>
      </w:pPr>
      <w:r w:rsidRPr="00DA1485">
        <w:rPr>
          <w:b/>
          <w:sz w:val="22"/>
          <w:szCs w:val="22"/>
        </w:rPr>
        <w:t xml:space="preserve"> </w:t>
      </w:r>
    </w:p>
    <w:p w14:paraId="52288EFD" w14:textId="77777777" w:rsidR="000A27D7" w:rsidRDefault="000A27D7" w:rsidP="002428AF">
      <w:pPr>
        <w:ind w:firstLine="720"/>
        <w:jc w:val="center"/>
        <w:rPr>
          <w:sz w:val="24"/>
          <w:szCs w:val="24"/>
        </w:rPr>
      </w:pPr>
    </w:p>
    <w:p w14:paraId="79025639" w14:textId="77777777" w:rsidR="000A27D7" w:rsidRDefault="000A27D7" w:rsidP="002428AF">
      <w:pPr>
        <w:ind w:firstLine="720"/>
        <w:jc w:val="center"/>
        <w:rPr>
          <w:sz w:val="24"/>
          <w:szCs w:val="24"/>
        </w:rPr>
      </w:pPr>
    </w:p>
    <w:p w14:paraId="69B2D27F" w14:textId="77777777" w:rsidR="000A27D7" w:rsidRDefault="000A27D7" w:rsidP="002428AF">
      <w:pPr>
        <w:ind w:firstLine="720"/>
        <w:jc w:val="center"/>
        <w:rPr>
          <w:sz w:val="24"/>
          <w:szCs w:val="24"/>
        </w:rPr>
      </w:pPr>
    </w:p>
    <w:p w14:paraId="0C4253D7" w14:textId="77777777" w:rsidR="000A27D7" w:rsidRDefault="000A27D7" w:rsidP="002428AF">
      <w:pPr>
        <w:ind w:firstLine="720"/>
        <w:jc w:val="center"/>
        <w:rPr>
          <w:sz w:val="24"/>
          <w:szCs w:val="24"/>
        </w:rPr>
      </w:pPr>
    </w:p>
    <w:p w14:paraId="624394D8" w14:textId="77777777" w:rsidR="000A27D7" w:rsidRDefault="000A27D7" w:rsidP="002428AF">
      <w:pPr>
        <w:ind w:firstLine="720"/>
        <w:jc w:val="center"/>
        <w:rPr>
          <w:sz w:val="24"/>
          <w:szCs w:val="24"/>
        </w:rPr>
      </w:pPr>
    </w:p>
    <w:p w14:paraId="28B60E09" w14:textId="77777777" w:rsidR="000A27D7" w:rsidRDefault="000A27D7" w:rsidP="002428AF">
      <w:pPr>
        <w:ind w:firstLine="720"/>
        <w:jc w:val="center"/>
        <w:rPr>
          <w:sz w:val="24"/>
          <w:szCs w:val="24"/>
        </w:rPr>
      </w:pPr>
    </w:p>
    <w:p w14:paraId="679722B0" w14:textId="04DED6A6" w:rsidR="000A27D7" w:rsidRPr="00DA1485" w:rsidRDefault="00BE50E7" w:rsidP="0004371B">
      <w:pPr>
        <w:ind w:firstLine="0"/>
        <w:jc w:val="center"/>
        <w:rPr>
          <w:sz w:val="22"/>
          <w:szCs w:val="22"/>
        </w:rPr>
      </w:pPr>
      <w:r w:rsidRPr="00DA1485">
        <w:rPr>
          <w:sz w:val="22"/>
          <w:szCs w:val="22"/>
        </w:rPr>
        <w:t xml:space="preserve">Source </w:t>
      </w:r>
      <w:r w:rsidR="000A27D7" w:rsidRPr="00DA1485">
        <w:rPr>
          <w:sz w:val="22"/>
          <w:szCs w:val="22"/>
        </w:rPr>
        <w:t>: Asosiasi Penyelenggara Jasa Internet Indonesia (APJII)</w:t>
      </w:r>
      <w:r w:rsidRPr="00DA1485">
        <w:rPr>
          <w:sz w:val="22"/>
          <w:szCs w:val="22"/>
        </w:rPr>
        <w:t xml:space="preserve">, </w:t>
      </w:r>
      <w:r w:rsidR="000A27D7" w:rsidRPr="00DA1485">
        <w:rPr>
          <w:sz w:val="22"/>
          <w:szCs w:val="22"/>
        </w:rPr>
        <w:t>2017</w:t>
      </w:r>
    </w:p>
    <w:p w14:paraId="688C0650" w14:textId="77777777" w:rsidR="000A27D7" w:rsidRDefault="000A27D7" w:rsidP="000A27D7"/>
    <w:p w14:paraId="7C25AF5E" w14:textId="34F54C87" w:rsidR="00DC4015" w:rsidRDefault="00DC4015" w:rsidP="00A869B9">
      <w:pPr>
        <w:ind w:firstLine="0"/>
        <w:rPr>
          <w:sz w:val="22"/>
          <w:szCs w:val="22"/>
        </w:rPr>
      </w:pPr>
      <w:r w:rsidRPr="00DC4015">
        <w:rPr>
          <w:sz w:val="22"/>
          <w:szCs w:val="22"/>
        </w:rPr>
        <w:t>Since its inception in Southeast Asia, the Shopee application has become an easily accepted application because the Southeast Asian region is a region whose population has a very high interest in social media. Research (iPrice and App Annie, 2019) reveals that active users of e-commerce applications in Indonesia and the Southeast Asian region hold the highest monthly and average ranking of e-commerce application downloaders across both iOS and Android platforms. Iprice's study results clearly demonstrate this.</w:t>
      </w:r>
    </w:p>
    <w:p w14:paraId="3C1B479B" w14:textId="77777777" w:rsidR="009C7E82" w:rsidRPr="00DC4015" w:rsidRDefault="009C7E82" w:rsidP="00DC4015">
      <w:pPr>
        <w:ind w:firstLine="720"/>
        <w:rPr>
          <w:sz w:val="22"/>
          <w:szCs w:val="22"/>
        </w:rPr>
      </w:pPr>
    </w:p>
    <w:p w14:paraId="0AF05CB9" w14:textId="614214C9" w:rsidR="000A27D7" w:rsidRPr="00DA1485" w:rsidRDefault="000A27D7" w:rsidP="00DC4015">
      <w:pPr>
        <w:ind w:firstLine="0"/>
        <w:jc w:val="center"/>
        <w:rPr>
          <w:b/>
          <w:sz w:val="22"/>
          <w:szCs w:val="22"/>
        </w:rPr>
      </w:pPr>
      <w:r w:rsidRPr="00DA1485">
        <w:rPr>
          <w:b/>
          <w:sz w:val="22"/>
          <w:szCs w:val="22"/>
        </w:rPr>
        <w:t>Tab</w:t>
      </w:r>
      <w:r w:rsidR="009967EC" w:rsidRPr="00DA1485">
        <w:rPr>
          <w:b/>
          <w:sz w:val="22"/>
          <w:szCs w:val="22"/>
        </w:rPr>
        <w:t>le</w:t>
      </w:r>
      <w:r w:rsidRPr="00DA1485">
        <w:rPr>
          <w:b/>
          <w:sz w:val="22"/>
          <w:szCs w:val="22"/>
        </w:rPr>
        <w:t xml:space="preserve"> 2 Top 5 </w:t>
      </w:r>
      <w:r w:rsidRPr="00DA1485">
        <w:rPr>
          <w:b/>
          <w:i/>
          <w:sz w:val="22"/>
          <w:szCs w:val="22"/>
        </w:rPr>
        <w:t>E-commerce</w:t>
      </w:r>
      <w:r w:rsidRPr="00DA1485">
        <w:rPr>
          <w:b/>
          <w:sz w:val="22"/>
          <w:szCs w:val="22"/>
        </w:rPr>
        <w:t xml:space="preserve"> </w:t>
      </w:r>
      <w:r w:rsidR="009967EC" w:rsidRPr="00DA1485">
        <w:rPr>
          <w:b/>
          <w:sz w:val="22"/>
          <w:szCs w:val="22"/>
        </w:rPr>
        <w:t>in</w:t>
      </w:r>
      <w:r w:rsidRPr="00DA1485">
        <w:rPr>
          <w:b/>
          <w:sz w:val="22"/>
          <w:szCs w:val="22"/>
        </w:rPr>
        <w:t xml:space="preserve"> Indonesia 2018 – 2021</w:t>
      </w:r>
    </w:p>
    <w:tbl>
      <w:tblPr>
        <w:tblStyle w:val="TableGrid"/>
        <w:tblpPr w:leftFromText="180" w:rightFromText="180" w:vertAnchor="text" w:horzAnchor="margin" w:tblpXSpec="center" w:tblpY="4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2351"/>
        <w:gridCol w:w="2880"/>
      </w:tblGrid>
      <w:tr w:rsidR="00DC4015" w:rsidRPr="00DC4015" w14:paraId="76C8CE82" w14:textId="77777777" w:rsidTr="00EB5BA1">
        <w:tc>
          <w:tcPr>
            <w:tcW w:w="794" w:type="dxa"/>
            <w:tcBorders>
              <w:top w:val="single" w:sz="4" w:space="0" w:color="auto"/>
              <w:bottom w:val="single" w:sz="4" w:space="0" w:color="auto"/>
            </w:tcBorders>
          </w:tcPr>
          <w:p w14:paraId="70017638" w14:textId="77777777" w:rsidR="00DC4015" w:rsidRPr="00DC4015" w:rsidRDefault="00DC4015" w:rsidP="00DC4015">
            <w:pPr>
              <w:rPr>
                <w:sz w:val="22"/>
                <w:szCs w:val="22"/>
              </w:rPr>
            </w:pPr>
            <w:r w:rsidRPr="00DC4015">
              <w:rPr>
                <w:sz w:val="22"/>
                <w:szCs w:val="22"/>
              </w:rPr>
              <w:t>No</w:t>
            </w:r>
          </w:p>
        </w:tc>
        <w:tc>
          <w:tcPr>
            <w:tcW w:w="2351" w:type="dxa"/>
            <w:tcBorders>
              <w:top w:val="single" w:sz="4" w:space="0" w:color="auto"/>
              <w:bottom w:val="single" w:sz="4" w:space="0" w:color="auto"/>
            </w:tcBorders>
          </w:tcPr>
          <w:p w14:paraId="03213BCE" w14:textId="72E62A56" w:rsidR="00DC4015" w:rsidRPr="00DC4015" w:rsidRDefault="00DC4015" w:rsidP="00DC4015">
            <w:pPr>
              <w:rPr>
                <w:sz w:val="22"/>
                <w:szCs w:val="22"/>
              </w:rPr>
            </w:pPr>
            <w:r w:rsidRPr="00DC4015">
              <w:rPr>
                <w:sz w:val="22"/>
                <w:szCs w:val="22"/>
              </w:rPr>
              <w:t xml:space="preserve"> e-commerce</w:t>
            </w:r>
            <w:r w:rsidR="00CB775A">
              <w:rPr>
                <w:sz w:val="22"/>
                <w:szCs w:val="22"/>
              </w:rPr>
              <w:t xml:space="preserve"> site</w:t>
            </w:r>
          </w:p>
        </w:tc>
        <w:tc>
          <w:tcPr>
            <w:tcW w:w="2880" w:type="dxa"/>
            <w:tcBorders>
              <w:top w:val="single" w:sz="4" w:space="0" w:color="auto"/>
              <w:bottom w:val="single" w:sz="4" w:space="0" w:color="auto"/>
            </w:tcBorders>
          </w:tcPr>
          <w:p w14:paraId="2D00123F" w14:textId="646C1BC7" w:rsidR="00DC4015" w:rsidRPr="00DC4015" w:rsidRDefault="00CB775A" w:rsidP="00DC4015">
            <w:pPr>
              <w:rPr>
                <w:sz w:val="22"/>
                <w:szCs w:val="22"/>
              </w:rPr>
            </w:pPr>
            <w:r w:rsidRPr="00CB775A">
              <w:rPr>
                <w:sz w:val="22"/>
                <w:szCs w:val="22"/>
              </w:rPr>
              <w:t>Number of visits (million)</w:t>
            </w:r>
          </w:p>
        </w:tc>
      </w:tr>
      <w:tr w:rsidR="00DC4015" w:rsidRPr="00DC4015" w14:paraId="770BFF1A" w14:textId="77777777" w:rsidTr="00EB5BA1">
        <w:tc>
          <w:tcPr>
            <w:tcW w:w="794" w:type="dxa"/>
            <w:tcBorders>
              <w:top w:val="single" w:sz="4" w:space="0" w:color="auto"/>
            </w:tcBorders>
          </w:tcPr>
          <w:p w14:paraId="10A736FB" w14:textId="77777777" w:rsidR="00DC4015" w:rsidRPr="00DC4015" w:rsidRDefault="00DC4015" w:rsidP="00EB5BA1">
            <w:pPr>
              <w:jc w:val="center"/>
              <w:rPr>
                <w:sz w:val="22"/>
                <w:szCs w:val="22"/>
              </w:rPr>
            </w:pPr>
            <w:r w:rsidRPr="00DC4015">
              <w:rPr>
                <w:sz w:val="22"/>
                <w:szCs w:val="22"/>
              </w:rPr>
              <w:t>1</w:t>
            </w:r>
          </w:p>
        </w:tc>
        <w:tc>
          <w:tcPr>
            <w:tcW w:w="2351" w:type="dxa"/>
            <w:tcBorders>
              <w:top w:val="single" w:sz="4" w:space="0" w:color="auto"/>
            </w:tcBorders>
          </w:tcPr>
          <w:p w14:paraId="79F5086E" w14:textId="77777777" w:rsidR="00DC4015" w:rsidRPr="00DC4015" w:rsidRDefault="00DC4015" w:rsidP="00DC4015">
            <w:pPr>
              <w:rPr>
                <w:sz w:val="22"/>
                <w:szCs w:val="22"/>
              </w:rPr>
            </w:pPr>
            <w:r w:rsidRPr="00DC4015">
              <w:rPr>
                <w:sz w:val="22"/>
                <w:szCs w:val="22"/>
              </w:rPr>
              <w:t>Shopee</w:t>
            </w:r>
          </w:p>
        </w:tc>
        <w:tc>
          <w:tcPr>
            <w:tcW w:w="2880" w:type="dxa"/>
            <w:tcBorders>
              <w:top w:val="single" w:sz="4" w:space="0" w:color="auto"/>
            </w:tcBorders>
          </w:tcPr>
          <w:p w14:paraId="48516E94" w14:textId="77777777" w:rsidR="00DC4015" w:rsidRPr="00DC4015" w:rsidRDefault="00DC4015" w:rsidP="00DC4015">
            <w:pPr>
              <w:rPr>
                <w:sz w:val="22"/>
                <w:szCs w:val="22"/>
              </w:rPr>
            </w:pPr>
            <w:r w:rsidRPr="00DC4015">
              <w:rPr>
                <w:sz w:val="22"/>
                <w:szCs w:val="22"/>
              </w:rPr>
              <w:t>96.532.300</w:t>
            </w:r>
          </w:p>
        </w:tc>
      </w:tr>
      <w:tr w:rsidR="00DC4015" w:rsidRPr="00DC4015" w14:paraId="0E255E68" w14:textId="77777777" w:rsidTr="00EB5BA1">
        <w:tc>
          <w:tcPr>
            <w:tcW w:w="794" w:type="dxa"/>
          </w:tcPr>
          <w:p w14:paraId="22467265" w14:textId="77777777" w:rsidR="00DC4015" w:rsidRPr="00DC4015" w:rsidRDefault="00DC4015" w:rsidP="00EB5BA1">
            <w:pPr>
              <w:jc w:val="center"/>
              <w:rPr>
                <w:sz w:val="22"/>
                <w:szCs w:val="22"/>
              </w:rPr>
            </w:pPr>
            <w:r w:rsidRPr="00DC4015">
              <w:rPr>
                <w:sz w:val="22"/>
                <w:szCs w:val="22"/>
              </w:rPr>
              <w:t>2</w:t>
            </w:r>
          </w:p>
        </w:tc>
        <w:tc>
          <w:tcPr>
            <w:tcW w:w="2351" w:type="dxa"/>
          </w:tcPr>
          <w:p w14:paraId="039F608A" w14:textId="77777777" w:rsidR="00DC4015" w:rsidRPr="00DC4015" w:rsidRDefault="00DC4015" w:rsidP="00DC4015">
            <w:pPr>
              <w:rPr>
                <w:sz w:val="22"/>
                <w:szCs w:val="22"/>
              </w:rPr>
            </w:pPr>
            <w:r w:rsidRPr="00DC4015">
              <w:rPr>
                <w:sz w:val="22"/>
                <w:szCs w:val="22"/>
              </w:rPr>
              <w:t>Tokopedia</w:t>
            </w:r>
          </w:p>
        </w:tc>
        <w:tc>
          <w:tcPr>
            <w:tcW w:w="2880" w:type="dxa"/>
          </w:tcPr>
          <w:p w14:paraId="14474B6D" w14:textId="77777777" w:rsidR="00DC4015" w:rsidRPr="00DC4015" w:rsidRDefault="00DC4015" w:rsidP="00DC4015">
            <w:pPr>
              <w:rPr>
                <w:sz w:val="22"/>
                <w:szCs w:val="22"/>
              </w:rPr>
            </w:pPr>
            <w:r w:rsidRPr="00DC4015">
              <w:rPr>
                <w:sz w:val="22"/>
                <w:szCs w:val="22"/>
              </w:rPr>
              <w:t>84.997.100</w:t>
            </w:r>
          </w:p>
        </w:tc>
      </w:tr>
      <w:tr w:rsidR="00DC4015" w:rsidRPr="00DC4015" w14:paraId="37DE7F52" w14:textId="77777777" w:rsidTr="00EB5BA1">
        <w:tc>
          <w:tcPr>
            <w:tcW w:w="794" w:type="dxa"/>
          </w:tcPr>
          <w:p w14:paraId="4AA36C09" w14:textId="244E4990" w:rsidR="00DC4015" w:rsidRPr="00DC4015" w:rsidRDefault="00DC4015" w:rsidP="00EB5BA1">
            <w:pPr>
              <w:jc w:val="center"/>
              <w:rPr>
                <w:sz w:val="22"/>
                <w:szCs w:val="22"/>
              </w:rPr>
            </w:pPr>
            <w:r w:rsidRPr="00DC4015">
              <w:rPr>
                <w:sz w:val="22"/>
                <w:szCs w:val="22"/>
              </w:rPr>
              <w:t>3</w:t>
            </w:r>
          </w:p>
        </w:tc>
        <w:tc>
          <w:tcPr>
            <w:tcW w:w="2351" w:type="dxa"/>
          </w:tcPr>
          <w:p w14:paraId="7A746E35" w14:textId="77777777" w:rsidR="00DC4015" w:rsidRPr="00DC4015" w:rsidRDefault="00DC4015" w:rsidP="00DC4015">
            <w:pPr>
              <w:rPr>
                <w:sz w:val="22"/>
                <w:szCs w:val="22"/>
              </w:rPr>
            </w:pPr>
            <w:r w:rsidRPr="00DC4015">
              <w:rPr>
                <w:sz w:val="22"/>
                <w:szCs w:val="22"/>
              </w:rPr>
              <w:t>Bukalapak</w:t>
            </w:r>
          </w:p>
        </w:tc>
        <w:tc>
          <w:tcPr>
            <w:tcW w:w="2880" w:type="dxa"/>
          </w:tcPr>
          <w:p w14:paraId="5FB4D865" w14:textId="77777777" w:rsidR="00DC4015" w:rsidRPr="00DC4015" w:rsidRDefault="00DC4015" w:rsidP="00DC4015">
            <w:pPr>
              <w:rPr>
                <w:sz w:val="22"/>
                <w:szCs w:val="22"/>
              </w:rPr>
            </w:pPr>
            <w:r w:rsidRPr="00DC4015">
              <w:rPr>
                <w:sz w:val="22"/>
                <w:szCs w:val="22"/>
              </w:rPr>
              <w:t>31.409.200</w:t>
            </w:r>
          </w:p>
        </w:tc>
      </w:tr>
      <w:tr w:rsidR="00DC4015" w:rsidRPr="00DC4015" w14:paraId="0D502EBD" w14:textId="77777777" w:rsidTr="00EB5BA1">
        <w:tc>
          <w:tcPr>
            <w:tcW w:w="794" w:type="dxa"/>
          </w:tcPr>
          <w:p w14:paraId="6DC74474" w14:textId="77777777" w:rsidR="00DC4015" w:rsidRPr="00DC4015" w:rsidRDefault="00DC4015" w:rsidP="00EB5BA1">
            <w:pPr>
              <w:jc w:val="center"/>
              <w:rPr>
                <w:sz w:val="22"/>
                <w:szCs w:val="22"/>
              </w:rPr>
            </w:pPr>
            <w:r w:rsidRPr="00DC4015">
              <w:rPr>
                <w:sz w:val="22"/>
                <w:szCs w:val="22"/>
              </w:rPr>
              <w:t>4</w:t>
            </w:r>
          </w:p>
        </w:tc>
        <w:tc>
          <w:tcPr>
            <w:tcW w:w="2351" w:type="dxa"/>
          </w:tcPr>
          <w:p w14:paraId="109A03EA" w14:textId="77777777" w:rsidR="00DC4015" w:rsidRPr="00DC4015" w:rsidRDefault="00DC4015" w:rsidP="00DC4015">
            <w:pPr>
              <w:rPr>
                <w:sz w:val="22"/>
                <w:szCs w:val="22"/>
              </w:rPr>
            </w:pPr>
            <w:r w:rsidRPr="00DC4015">
              <w:rPr>
                <w:sz w:val="22"/>
                <w:szCs w:val="22"/>
              </w:rPr>
              <w:t>Lazada</w:t>
            </w:r>
          </w:p>
        </w:tc>
        <w:tc>
          <w:tcPr>
            <w:tcW w:w="2880" w:type="dxa"/>
          </w:tcPr>
          <w:p w14:paraId="7F94DF87" w14:textId="77777777" w:rsidR="00DC4015" w:rsidRPr="00DC4015" w:rsidRDefault="00DC4015" w:rsidP="00DC4015">
            <w:pPr>
              <w:rPr>
                <w:sz w:val="22"/>
                <w:szCs w:val="22"/>
              </w:rPr>
            </w:pPr>
            <w:r w:rsidRPr="00DC4015">
              <w:rPr>
                <w:sz w:val="22"/>
                <w:szCs w:val="22"/>
              </w:rPr>
              <w:t>22.674.000</w:t>
            </w:r>
          </w:p>
        </w:tc>
      </w:tr>
      <w:tr w:rsidR="00DC4015" w:rsidRPr="00DC4015" w14:paraId="3B3453C0" w14:textId="77777777" w:rsidTr="00EB5BA1">
        <w:tc>
          <w:tcPr>
            <w:tcW w:w="794" w:type="dxa"/>
          </w:tcPr>
          <w:p w14:paraId="581DC354" w14:textId="77777777" w:rsidR="00DC4015" w:rsidRPr="00DC4015" w:rsidRDefault="00DC4015" w:rsidP="00EB5BA1">
            <w:pPr>
              <w:jc w:val="center"/>
              <w:rPr>
                <w:sz w:val="22"/>
                <w:szCs w:val="22"/>
              </w:rPr>
            </w:pPr>
            <w:r w:rsidRPr="00DC4015">
              <w:rPr>
                <w:sz w:val="22"/>
                <w:szCs w:val="22"/>
              </w:rPr>
              <w:t>5</w:t>
            </w:r>
          </w:p>
        </w:tc>
        <w:tc>
          <w:tcPr>
            <w:tcW w:w="2351" w:type="dxa"/>
          </w:tcPr>
          <w:p w14:paraId="08DB4FFA" w14:textId="77777777" w:rsidR="00DC4015" w:rsidRPr="00DC4015" w:rsidRDefault="00DC4015" w:rsidP="00DC4015">
            <w:pPr>
              <w:rPr>
                <w:sz w:val="22"/>
                <w:szCs w:val="22"/>
              </w:rPr>
            </w:pPr>
            <w:r w:rsidRPr="00DC4015">
              <w:rPr>
                <w:sz w:val="22"/>
                <w:szCs w:val="22"/>
              </w:rPr>
              <w:t>Blibli</w:t>
            </w:r>
          </w:p>
        </w:tc>
        <w:tc>
          <w:tcPr>
            <w:tcW w:w="2880" w:type="dxa"/>
          </w:tcPr>
          <w:p w14:paraId="6097D0DB" w14:textId="77777777" w:rsidR="00DC4015" w:rsidRPr="00DC4015" w:rsidRDefault="00DC4015" w:rsidP="00DC4015">
            <w:pPr>
              <w:rPr>
                <w:sz w:val="22"/>
                <w:szCs w:val="22"/>
              </w:rPr>
            </w:pPr>
            <w:r w:rsidRPr="00DC4015">
              <w:rPr>
                <w:sz w:val="22"/>
                <w:szCs w:val="22"/>
              </w:rPr>
              <w:t>18.695.000</w:t>
            </w:r>
          </w:p>
        </w:tc>
      </w:tr>
    </w:tbl>
    <w:p w14:paraId="36C605E0" w14:textId="77777777" w:rsidR="000A27D7" w:rsidRDefault="000A27D7" w:rsidP="000A27D7">
      <w:pPr>
        <w:ind w:firstLine="720"/>
        <w:rPr>
          <w:sz w:val="24"/>
          <w:szCs w:val="24"/>
        </w:rPr>
      </w:pPr>
    </w:p>
    <w:p w14:paraId="65DC32B2" w14:textId="77777777" w:rsidR="000A27D7" w:rsidRDefault="000A27D7" w:rsidP="000A27D7">
      <w:pPr>
        <w:ind w:firstLine="720"/>
        <w:rPr>
          <w:sz w:val="24"/>
          <w:szCs w:val="24"/>
        </w:rPr>
      </w:pPr>
    </w:p>
    <w:p w14:paraId="4B91CC14" w14:textId="77777777" w:rsidR="000A27D7" w:rsidRDefault="000A27D7" w:rsidP="000A27D7">
      <w:pPr>
        <w:ind w:firstLine="720"/>
        <w:rPr>
          <w:sz w:val="24"/>
          <w:szCs w:val="24"/>
        </w:rPr>
      </w:pPr>
    </w:p>
    <w:p w14:paraId="619CA17A" w14:textId="77777777" w:rsidR="00DC4015" w:rsidRDefault="00DC4015" w:rsidP="00DC4015">
      <w:pPr>
        <w:ind w:firstLine="0"/>
        <w:rPr>
          <w:sz w:val="24"/>
          <w:szCs w:val="24"/>
        </w:rPr>
      </w:pPr>
    </w:p>
    <w:p w14:paraId="7A9635F1" w14:textId="77777777" w:rsidR="00DC4015" w:rsidRDefault="00DC4015" w:rsidP="00DC4015">
      <w:pPr>
        <w:ind w:firstLine="0"/>
        <w:rPr>
          <w:sz w:val="24"/>
          <w:szCs w:val="24"/>
        </w:rPr>
      </w:pPr>
    </w:p>
    <w:p w14:paraId="76432526" w14:textId="77777777" w:rsidR="00DC4015" w:rsidRDefault="00DC4015" w:rsidP="00DC4015">
      <w:pPr>
        <w:ind w:firstLine="0"/>
        <w:rPr>
          <w:sz w:val="24"/>
          <w:szCs w:val="24"/>
        </w:rPr>
      </w:pPr>
    </w:p>
    <w:p w14:paraId="334EE6F2" w14:textId="58689FDB" w:rsidR="000A27D7" w:rsidRPr="00DA1485" w:rsidRDefault="009C7E82" w:rsidP="00DC4015">
      <w:pPr>
        <w:ind w:firstLine="0"/>
        <w:jc w:val="center"/>
        <w:rPr>
          <w:sz w:val="22"/>
          <w:szCs w:val="22"/>
        </w:rPr>
      </w:pPr>
      <w:r w:rsidRPr="00DA1485">
        <w:rPr>
          <w:sz w:val="22"/>
          <w:szCs w:val="22"/>
        </w:rPr>
        <w:t>Source</w:t>
      </w:r>
      <w:r w:rsidR="000A27D7" w:rsidRPr="00DA1485">
        <w:rPr>
          <w:sz w:val="22"/>
          <w:szCs w:val="22"/>
        </w:rPr>
        <w:t>: Iprice</w:t>
      </w:r>
    </w:p>
    <w:p w14:paraId="1BF7BA23" w14:textId="77777777" w:rsidR="00DC4015" w:rsidRDefault="00DC4015" w:rsidP="000A27D7">
      <w:pPr>
        <w:ind w:firstLine="720"/>
        <w:rPr>
          <w:sz w:val="24"/>
          <w:szCs w:val="24"/>
        </w:rPr>
      </w:pPr>
    </w:p>
    <w:p w14:paraId="6D963496" w14:textId="77777777" w:rsidR="00C02A63" w:rsidRPr="00C02A63" w:rsidRDefault="00C02A63" w:rsidP="00C02A63">
      <w:pPr>
        <w:ind w:firstLine="720"/>
        <w:rPr>
          <w:sz w:val="24"/>
          <w:szCs w:val="24"/>
        </w:rPr>
      </w:pPr>
      <w:r w:rsidRPr="00C02A63">
        <w:rPr>
          <w:sz w:val="22"/>
          <w:szCs w:val="22"/>
        </w:rPr>
        <w:t>Shopee's operations in Indonesia represent 40% of its global business portfolio. As of 2021, 203 million persons globally downloaded the Shopee application, with 33.27 million downloads from Indonesia. This outcome indicates the efficacy of Shopee's initiative to promote internet shopping among Indonesians. Examples of campaigns executed by Shopee includeShopee has executed several successful initiatives in the past year, including discounts, flash sales, free delivery, and targeted promotional events, which have demonstrated considerable success</w:t>
      </w:r>
      <w:r w:rsidRPr="00C02A63">
        <w:rPr>
          <w:sz w:val="24"/>
          <w:szCs w:val="24"/>
        </w:rPr>
        <w:t>.</w:t>
      </w:r>
    </w:p>
    <w:p w14:paraId="42878D9C" w14:textId="77777777" w:rsidR="00E23073" w:rsidRPr="00E23073" w:rsidRDefault="00E23073" w:rsidP="00E23073">
      <w:pPr>
        <w:ind w:firstLine="720"/>
        <w:rPr>
          <w:sz w:val="22"/>
          <w:szCs w:val="22"/>
        </w:rPr>
      </w:pPr>
      <w:r w:rsidRPr="00E23073">
        <w:rPr>
          <w:sz w:val="22"/>
          <w:szCs w:val="22"/>
        </w:rPr>
        <w:t>The factor that significantly influences customer purchasing decisions is pricing. Variations in pricing between e-commerce platforms render consumers more discerning in their decision-making. The price is frequently linked to the advantages perceived from the consumer's perspective. Wastha Irawan (2020) defines price as the monetary amount (together with several products, if applicable) required to acquire a specific assortment of goods and services. Individual perceptions of pricing differ while making purchasing decisions. Tiptono (2016) asserts that price is the sole marketing element that produces income or revenue for the organization.</w:t>
      </w:r>
    </w:p>
    <w:p w14:paraId="7D0FBD06" w14:textId="77777777" w:rsidR="001D1286" w:rsidRPr="001D1286" w:rsidRDefault="001D1286" w:rsidP="001D1286">
      <w:pPr>
        <w:ind w:firstLine="720"/>
        <w:rPr>
          <w:sz w:val="22"/>
          <w:szCs w:val="22"/>
        </w:rPr>
      </w:pPr>
      <w:r w:rsidRPr="001D1286">
        <w:rPr>
          <w:sz w:val="22"/>
          <w:szCs w:val="22"/>
        </w:rPr>
        <w:t>Shopee employs many techniques to address e-commerce competition in Indonesia, particularly in the realm of communication, with advertising being a key component. Advertising seeks to influence the public to ensure the company's strategy is effective and generates profit. According to Rewoldt (2017), the term "advertisement" originates from Greek. Advertising is defined as all acts that non-personally communicate and promote ideas, goods, or services, funded by specific sponsors. As stated by Suyanto (2018), advertising entails the utilization of various media by sellers to convey persuasive information on items, services, or organizations, serving as a potent promotional instrument.</w:t>
      </w:r>
    </w:p>
    <w:p w14:paraId="7C7D3307" w14:textId="77777777" w:rsidR="00577830" w:rsidRPr="00577830" w:rsidRDefault="00577830" w:rsidP="00577830">
      <w:pPr>
        <w:ind w:firstLine="720"/>
        <w:rPr>
          <w:sz w:val="22"/>
          <w:szCs w:val="22"/>
        </w:rPr>
      </w:pPr>
      <w:r w:rsidRPr="00577830">
        <w:rPr>
          <w:sz w:val="22"/>
          <w:szCs w:val="22"/>
        </w:rPr>
        <w:t>Consumers make purchasing decisions based on their needs. Tiptono (2016) characterizes consumer behavior as actions directly associated with the procurement and assessment of items and services, including the decision-making process that transpires both prior to and subsequent to these activities. Consumers must traverse the entire sequence of stages while purchasing a product, as this model encompasses all elements that arise during high-involvement transactions.</w:t>
      </w:r>
    </w:p>
    <w:p w14:paraId="28375CF0" w14:textId="77777777" w:rsidR="00577830" w:rsidRPr="00577830" w:rsidRDefault="00577830" w:rsidP="00577830">
      <w:pPr>
        <w:ind w:firstLine="720"/>
        <w:rPr>
          <w:sz w:val="22"/>
          <w:szCs w:val="22"/>
        </w:rPr>
      </w:pPr>
      <w:r w:rsidRPr="00577830">
        <w:rPr>
          <w:sz w:val="22"/>
          <w:szCs w:val="22"/>
        </w:rPr>
        <w:t>Consumer satisfaction is derived when people evaluate their purchasing experiences against their own expectations of sellers or service providers. These expectations are shaped by initial shopping experiences, feedback from peers, and assertions and information provided by marketers and competitors. Irawan D &amp; Park (2021) define consumer satisfaction as a customer's emotional response to a consumed product or service.</w:t>
      </w:r>
    </w:p>
    <w:p w14:paraId="7399EF60" w14:textId="77777777" w:rsidR="0086618D" w:rsidRPr="0086618D" w:rsidRDefault="0086618D" w:rsidP="004B466F">
      <w:pPr>
        <w:ind w:firstLine="720"/>
        <w:rPr>
          <w:sz w:val="24"/>
          <w:szCs w:val="24"/>
        </w:rPr>
      </w:pPr>
      <w:r w:rsidRPr="0086618D">
        <w:rPr>
          <w:sz w:val="22"/>
          <w:szCs w:val="22"/>
        </w:rPr>
        <w:t>Researchers have performed numerous research on purchase decisions and customer satisfaction. Nevertheless, the conclusions still yield disparate results. Research (Istanti, 2017) indicates that the price variable significantly affects purchasing decisions. IdenticalHeri Susilo et al. (2018) asserted that price and advertising variables greatly affect consumer satisfaction via purchase decisions.Although many prior research findings demonstrate a favorable and considerable influence of price and advertising, several other studies produce contrasting outcomes. Research by Hidayat et al. (2017) indicates that the price variable does not influence purchasing decisions</w:t>
      </w:r>
      <w:r w:rsidRPr="0086618D">
        <w:rPr>
          <w:sz w:val="24"/>
          <w:szCs w:val="24"/>
        </w:rPr>
        <w:t>.</w:t>
      </w:r>
    </w:p>
    <w:p w14:paraId="0C34C020" w14:textId="77777777" w:rsidR="000A27D7" w:rsidRDefault="000A27D7" w:rsidP="00230FC0"/>
    <w:p w14:paraId="61F81967" w14:textId="2AB0B100" w:rsidR="00230FC0" w:rsidRPr="006E016A" w:rsidRDefault="009816D9" w:rsidP="00230FC0">
      <w:pPr>
        <w:ind w:firstLine="0"/>
        <w:rPr>
          <w:color w:val="FF0000"/>
        </w:rPr>
      </w:pPr>
      <w:r>
        <w:rPr>
          <w:b/>
          <w:sz w:val="24"/>
          <w:szCs w:val="24"/>
        </w:rPr>
        <w:t>LITERATURE REVIEW AND HYPOTESES DEVELOPMENT</w:t>
      </w:r>
    </w:p>
    <w:p w14:paraId="5A2A6270" w14:textId="77777777" w:rsidR="00FE06AC" w:rsidRPr="00FE06AC" w:rsidRDefault="00FE06AC" w:rsidP="00FE06AC">
      <w:pPr>
        <w:ind w:firstLine="720"/>
        <w:rPr>
          <w:sz w:val="22"/>
          <w:szCs w:val="22"/>
        </w:rPr>
      </w:pPr>
      <w:r w:rsidRPr="00FE06AC">
        <w:rPr>
          <w:sz w:val="22"/>
          <w:szCs w:val="22"/>
        </w:rPr>
        <w:t>Tiptono (2017) defines price as a monetary unit or other measure (including other products and services) transferred to acquire the right to possess or utilize a good or service. Kotler &amp; Armstrong (2012) identify four characteristics that characterize prices: price affordability, price alignment with product quality, price alignment with benefits, and price competitiveness based on ability.</w:t>
      </w:r>
    </w:p>
    <w:p w14:paraId="480E1A33" w14:textId="77777777" w:rsidR="00FE06AC" w:rsidRPr="00FE06AC" w:rsidRDefault="00FE06AC" w:rsidP="00FE06AC">
      <w:pPr>
        <w:ind w:firstLine="720"/>
        <w:rPr>
          <w:sz w:val="22"/>
          <w:szCs w:val="22"/>
        </w:rPr>
      </w:pPr>
      <w:r w:rsidRPr="00FE06AC">
        <w:rPr>
          <w:sz w:val="22"/>
          <w:szCs w:val="22"/>
        </w:rPr>
        <w:t>Advertising: a mechanism for directing persuasive communication towards target consumers and the general public. Advertising, as defined by Suyanto (2018), is the utilization of various media by vendors to convey information. It is compelling regarding products, services, or organizations and serves as an effective promotional instrument. As stated by Kasali (2018), advertising constitutes a component of the promotional mix, which in turn is a subset of the marketing mix. Advertising seeks to elicit a favorable response that advantages the organization, specifically by generating customer interest in purchasing the product and enhancing the company's image through various media. According to Widayatmoko (2019), the aspects of advertising include meaningfulness, distinctiveness, and believability.</w:t>
      </w:r>
    </w:p>
    <w:p w14:paraId="050AC752" w14:textId="38F1557A" w:rsidR="00590764" w:rsidRPr="00272E2C" w:rsidRDefault="00FE06AC" w:rsidP="00272E2C">
      <w:pPr>
        <w:ind w:firstLine="720"/>
        <w:rPr>
          <w:sz w:val="22"/>
          <w:szCs w:val="22"/>
        </w:rPr>
      </w:pPr>
      <w:r w:rsidRPr="00FE06AC">
        <w:rPr>
          <w:sz w:val="22"/>
          <w:szCs w:val="22"/>
        </w:rPr>
        <w:t>As stated by Alma (2016), a purchasing decision is a customer choice influenced by financial economics, technology, politics, culture, items, prices, places, promotions, physical evidence, individuals, and processes. This cultivates a consumer disposition to analyze information and formulate answers to product purchases. Tiptono (2012) asserts that consumer purchasing decisions encompass multiple dimensions, including product selection, brand selection, distributor selection, timing of purchase, quantity of purchase, and payment mode.</w:t>
      </w:r>
    </w:p>
    <w:p w14:paraId="2317A354" w14:textId="77777777" w:rsidR="00272E2C" w:rsidRPr="00272E2C" w:rsidRDefault="00272E2C" w:rsidP="00272E2C">
      <w:pPr>
        <w:ind w:firstLine="426"/>
        <w:rPr>
          <w:sz w:val="22"/>
          <w:szCs w:val="22"/>
        </w:rPr>
      </w:pPr>
      <w:r w:rsidRPr="00272E2C">
        <w:rPr>
          <w:sz w:val="22"/>
          <w:szCs w:val="22"/>
        </w:rPr>
        <w:t>Sunyoto (2015) asserts that consumer satisfaction is a key factor influencing consumers' decisions to shop at a particular location. When consumers are content with a product, they are likely to persist in purchasing and utilizing it, and they share their positive experiences with others. Tiptono (2014) asserts that consumer satisfaction encompasses seven primary dimensions: quality of goods and services, relationship marketing, loyalty service programs, prioritization of best customers, effective management systems, unconditional guarantees, and pay-for-performance initiatives.</w:t>
      </w:r>
    </w:p>
    <w:p w14:paraId="38417073" w14:textId="77777777" w:rsidR="00F91C23" w:rsidRDefault="00F91C23" w:rsidP="00F91C23">
      <w:pPr>
        <w:ind w:firstLine="0"/>
        <w:rPr>
          <w:sz w:val="22"/>
          <w:szCs w:val="22"/>
        </w:rPr>
      </w:pPr>
    </w:p>
    <w:p w14:paraId="41732D8B" w14:textId="7F429455" w:rsidR="005A4314" w:rsidRPr="005A4314" w:rsidRDefault="005A4314" w:rsidP="00F91C23">
      <w:pPr>
        <w:ind w:firstLine="0"/>
        <w:rPr>
          <w:sz w:val="22"/>
          <w:szCs w:val="22"/>
        </w:rPr>
      </w:pPr>
      <w:r w:rsidRPr="005A4314">
        <w:rPr>
          <w:sz w:val="22"/>
          <w:szCs w:val="22"/>
        </w:rPr>
        <w:t>Consumers can evaluate and regulate a product according to its cost. The price of a thing, regardless of being costly or inexpensive, is significantly relative. Prior to substantiating it, juxtapose it with the pricing of analogous products from different companies. Companies must meticulously observe the pricing strategies of their competitors to guarantee that their own prices are not prohibitively high, or alternatively, to ensure that their prices attract consumer purchases. A strong correlation exists between price and purchase decisions. The research conducted by Istiqomah, Zainul Hidayat, and Ainun Jariah in 2019 proposes the following hypothesis:</w:t>
      </w:r>
      <w:r w:rsidRPr="005A4314">
        <w:rPr>
          <w:sz w:val="22"/>
          <w:szCs w:val="22"/>
        </w:rPr>
        <w:br/>
      </w:r>
      <w:r>
        <w:rPr>
          <w:sz w:val="22"/>
          <w:szCs w:val="22"/>
        </w:rPr>
        <w:t xml:space="preserve">H1: </w:t>
      </w:r>
      <w:r w:rsidRPr="005A4314">
        <w:rPr>
          <w:sz w:val="22"/>
          <w:szCs w:val="22"/>
        </w:rPr>
        <w:t>The price substantially influences the purchasing decisions of users of the Shopee application.</w:t>
      </w:r>
    </w:p>
    <w:p w14:paraId="7C96241C" w14:textId="77777777" w:rsidR="00564533" w:rsidRDefault="00564533" w:rsidP="00564533">
      <w:pPr>
        <w:ind w:firstLine="720"/>
        <w:rPr>
          <w:sz w:val="22"/>
          <w:szCs w:val="22"/>
        </w:rPr>
      </w:pPr>
    </w:p>
    <w:p w14:paraId="0DCC2EC1" w14:textId="77777777" w:rsidR="005A4314" w:rsidRDefault="005A4314" w:rsidP="00F91C23">
      <w:pPr>
        <w:ind w:firstLine="0"/>
        <w:rPr>
          <w:sz w:val="22"/>
          <w:szCs w:val="22"/>
        </w:rPr>
      </w:pPr>
      <w:r w:rsidRPr="005A4314">
        <w:rPr>
          <w:sz w:val="22"/>
          <w:szCs w:val="22"/>
        </w:rPr>
        <w:t xml:space="preserve">The efficacy of an advertisement, or the impact of its impression, is determined by its ability to capture the audience's attention. The efficacy of an advertisement is determined by its capacity to engage the audience's attention. One of the most effectiveAdvertising is a highly effective strategy for introducing a product to people, with the objective of stimulating their interest.Advertising and purchasing decisions are closely interconnected. The 2018 study by Febri Susanti and Chynthia Mulyani proposes the following hypothesis: </w:t>
      </w:r>
    </w:p>
    <w:p w14:paraId="0FD800D4" w14:textId="2C171D4F" w:rsidR="005A4314" w:rsidRPr="005A4314" w:rsidRDefault="005A4314" w:rsidP="005A4314">
      <w:pPr>
        <w:ind w:firstLine="0"/>
        <w:rPr>
          <w:sz w:val="22"/>
          <w:szCs w:val="22"/>
        </w:rPr>
      </w:pPr>
      <w:r w:rsidRPr="005A4314">
        <w:rPr>
          <w:sz w:val="22"/>
          <w:szCs w:val="22"/>
        </w:rPr>
        <w:t>H2: Advertising significantly influences the purchasing decisions of Shopee application users.</w:t>
      </w:r>
    </w:p>
    <w:p w14:paraId="0339EE44" w14:textId="77777777" w:rsidR="00564533" w:rsidRDefault="00564533" w:rsidP="00564533">
      <w:pPr>
        <w:ind w:firstLine="720"/>
        <w:rPr>
          <w:sz w:val="22"/>
          <w:szCs w:val="22"/>
        </w:rPr>
      </w:pPr>
    </w:p>
    <w:p w14:paraId="350F2F29" w14:textId="77777777" w:rsidR="005A4314" w:rsidRDefault="005A4314" w:rsidP="00FE450C">
      <w:pPr>
        <w:ind w:firstLine="0"/>
        <w:rPr>
          <w:sz w:val="22"/>
          <w:szCs w:val="22"/>
        </w:rPr>
      </w:pPr>
      <w:r w:rsidRPr="005A4314">
        <w:rPr>
          <w:sz w:val="22"/>
          <w:szCs w:val="22"/>
        </w:rPr>
        <w:t xml:space="preserve">Purchasing decisions can alter human cognitive patterns, as customers evaluate their demands through logical reasoning. A consumer will select a product that demonstrates superior effectiveness, efficiency, and alignment with their requirements. Consumers attain satisfaction by selecting a product that aligns with their wants and desires, thereafter evaluating it against rival offerings. Increased purchasing decisions for a product correlate with elevated consumer satisfaction. Toni Johanes, Demak Claudia, Yosephine Simanjuntak, Vicdy Anche Salimi, and Vincet Louis did prior study in 2020 that substantiates the following hypothesis: </w:t>
      </w:r>
    </w:p>
    <w:p w14:paraId="7F24B1C3" w14:textId="08F834D3" w:rsidR="005A4314" w:rsidRDefault="005A4314" w:rsidP="005A4314">
      <w:pPr>
        <w:ind w:firstLine="0"/>
        <w:rPr>
          <w:sz w:val="22"/>
          <w:szCs w:val="22"/>
        </w:rPr>
      </w:pPr>
      <w:r w:rsidRPr="005A4314">
        <w:rPr>
          <w:sz w:val="22"/>
          <w:szCs w:val="22"/>
        </w:rPr>
        <w:t>H3: Purchasing decisions substantially influence consumer pleasure.</w:t>
      </w:r>
    </w:p>
    <w:p w14:paraId="6557548E" w14:textId="43E93407" w:rsidR="00B379F2" w:rsidRDefault="00B379F2" w:rsidP="005A4314">
      <w:pPr>
        <w:ind w:firstLine="0"/>
        <w:rPr>
          <w:sz w:val="22"/>
          <w:szCs w:val="22"/>
        </w:rPr>
      </w:pPr>
      <w:r w:rsidRPr="00B379F2">
        <w:rPr>
          <w:noProof/>
          <w:sz w:val="22"/>
          <w:szCs w:val="22"/>
        </w:rPr>
        <w:drawing>
          <wp:anchor distT="0" distB="0" distL="114300" distR="114300" simplePos="0" relativeHeight="251660288" behindDoc="1" locked="0" layoutInCell="1" allowOverlap="1" wp14:anchorId="1C2142E1" wp14:editId="6283AA45">
            <wp:simplePos x="0" y="0"/>
            <wp:positionH relativeFrom="column">
              <wp:posOffset>1667510</wp:posOffset>
            </wp:positionH>
            <wp:positionV relativeFrom="paragraph">
              <wp:posOffset>16510</wp:posOffset>
            </wp:positionV>
            <wp:extent cx="2724150" cy="1624174"/>
            <wp:effectExtent l="0" t="0" r="0" b="0"/>
            <wp:wrapNone/>
            <wp:docPr id="1705352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52203"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4150" cy="1624174"/>
                    </a:xfrm>
                    <a:prstGeom prst="rect">
                      <a:avLst/>
                    </a:prstGeom>
                  </pic:spPr>
                </pic:pic>
              </a:graphicData>
            </a:graphic>
            <wp14:sizeRelH relativeFrom="margin">
              <wp14:pctWidth>0</wp14:pctWidth>
            </wp14:sizeRelH>
            <wp14:sizeRelV relativeFrom="margin">
              <wp14:pctHeight>0</wp14:pctHeight>
            </wp14:sizeRelV>
          </wp:anchor>
        </w:drawing>
      </w:r>
    </w:p>
    <w:p w14:paraId="41C10CF2" w14:textId="7AA4E951" w:rsidR="00B379F2" w:rsidRDefault="00B379F2" w:rsidP="005A4314">
      <w:pPr>
        <w:ind w:firstLine="0"/>
        <w:rPr>
          <w:sz w:val="22"/>
          <w:szCs w:val="22"/>
        </w:rPr>
      </w:pPr>
    </w:p>
    <w:p w14:paraId="60C092A7" w14:textId="3977CC66" w:rsidR="00B379F2" w:rsidRDefault="00B379F2" w:rsidP="005A4314">
      <w:pPr>
        <w:ind w:firstLine="0"/>
        <w:rPr>
          <w:sz w:val="22"/>
          <w:szCs w:val="22"/>
        </w:rPr>
      </w:pPr>
    </w:p>
    <w:p w14:paraId="2D2FB493" w14:textId="77777777" w:rsidR="00B379F2" w:rsidRPr="005A4314" w:rsidRDefault="00B379F2" w:rsidP="005A4314">
      <w:pPr>
        <w:ind w:firstLine="0"/>
        <w:rPr>
          <w:sz w:val="22"/>
          <w:szCs w:val="22"/>
        </w:rPr>
      </w:pPr>
    </w:p>
    <w:p w14:paraId="63349131" w14:textId="66188EA2" w:rsidR="00564533" w:rsidRDefault="00564533" w:rsidP="00230FC0">
      <w:pPr>
        <w:ind w:firstLine="426"/>
      </w:pPr>
    </w:p>
    <w:p w14:paraId="5794B764" w14:textId="5E27ED9A" w:rsidR="00564533" w:rsidRDefault="00564533" w:rsidP="00230FC0">
      <w:pPr>
        <w:ind w:firstLine="426"/>
      </w:pPr>
    </w:p>
    <w:p w14:paraId="2D5435FC" w14:textId="19D7BD78" w:rsidR="00564533" w:rsidRPr="00CD0B34" w:rsidRDefault="00564533" w:rsidP="00CD0B34">
      <w:pPr>
        <w:ind w:firstLine="0"/>
        <w:rPr>
          <w:sz w:val="22"/>
          <w:szCs w:val="22"/>
        </w:rPr>
      </w:pPr>
    </w:p>
    <w:p w14:paraId="2C712E83" w14:textId="14CA7DFD" w:rsidR="007159BE" w:rsidRDefault="007159BE" w:rsidP="00230FC0">
      <w:pPr>
        <w:ind w:firstLine="426"/>
      </w:pPr>
    </w:p>
    <w:p w14:paraId="0A618448" w14:textId="77777777" w:rsidR="007159BE" w:rsidRDefault="007159BE" w:rsidP="00230FC0">
      <w:pPr>
        <w:ind w:firstLine="426"/>
      </w:pPr>
    </w:p>
    <w:p w14:paraId="655F910B" w14:textId="77777777" w:rsidR="00230FC0" w:rsidRDefault="00230FC0" w:rsidP="00230FC0">
      <w:pPr>
        <w:ind w:firstLine="426"/>
        <w:rPr>
          <w:color w:val="FF0000"/>
        </w:rPr>
      </w:pPr>
    </w:p>
    <w:p w14:paraId="6CA16378" w14:textId="77777777" w:rsidR="00CD0B34" w:rsidRDefault="00CD0B34" w:rsidP="00CD0B34">
      <w:pPr>
        <w:jc w:val="center"/>
        <w:rPr>
          <w:sz w:val="22"/>
          <w:szCs w:val="22"/>
        </w:rPr>
      </w:pPr>
    </w:p>
    <w:p w14:paraId="3AB49C9C" w14:textId="43E5834C" w:rsidR="00CD0B34" w:rsidRDefault="00CD0B34" w:rsidP="00CD0B34">
      <w:pPr>
        <w:jc w:val="center"/>
        <w:rPr>
          <w:color w:val="FF0000"/>
        </w:rPr>
      </w:pPr>
      <w:r w:rsidRPr="00CD0B34">
        <w:rPr>
          <w:sz w:val="22"/>
          <w:szCs w:val="22"/>
        </w:rPr>
        <w:t>Figure 1. Research model</w:t>
      </w:r>
    </w:p>
    <w:p w14:paraId="2C025434" w14:textId="77777777" w:rsidR="00CD0B34" w:rsidRDefault="00CD0B34" w:rsidP="00230FC0">
      <w:pPr>
        <w:ind w:firstLine="426"/>
        <w:rPr>
          <w:color w:val="FF0000"/>
        </w:rPr>
      </w:pPr>
    </w:p>
    <w:p w14:paraId="519987E1" w14:textId="023C54A3" w:rsidR="000620DF" w:rsidRDefault="004E39E5" w:rsidP="00230FC0">
      <w:pPr>
        <w:ind w:firstLine="0"/>
        <w:rPr>
          <w:b/>
          <w:sz w:val="24"/>
          <w:szCs w:val="24"/>
        </w:rPr>
      </w:pPr>
      <w:r w:rsidRPr="000620DF">
        <w:rPr>
          <w:b/>
          <w:sz w:val="24"/>
          <w:szCs w:val="24"/>
        </w:rPr>
        <w:t>METHO</w:t>
      </w:r>
      <w:r>
        <w:rPr>
          <w:b/>
          <w:sz w:val="24"/>
          <w:szCs w:val="24"/>
        </w:rPr>
        <w:t>D</w:t>
      </w:r>
    </w:p>
    <w:p w14:paraId="1E288B7B" w14:textId="77777777" w:rsidR="00CB659E" w:rsidRPr="00CB659E" w:rsidRDefault="00CB659E" w:rsidP="00CB659E">
      <w:pPr>
        <w:ind w:firstLine="0"/>
        <w:rPr>
          <w:bCs/>
          <w:sz w:val="22"/>
          <w:szCs w:val="22"/>
        </w:rPr>
      </w:pPr>
      <w:r w:rsidRPr="00CB659E">
        <w:rPr>
          <w:bCs/>
          <w:sz w:val="22"/>
          <w:szCs w:val="22"/>
        </w:rPr>
        <w:t>This study utilizes a quantitative research methodology, gathering data via a questionnaire from a sample of 100 dedicated users of the Shopee program. This study has two independent variables, one mediating variable, and one dependent variable. The independent variables are pricing and advertising expenditure. The independent variable is the purchasing decision, whereas the mediating variable is consumer satisfaction. This study examines the direct impact of pricing and advertising on purchasing decisions.</w:t>
      </w:r>
    </w:p>
    <w:p w14:paraId="1A9A4537" w14:textId="4B913EF1" w:rsidR="00964F60" w:rsidRPr="00964F60" w:rsidRDefault="00964F60" w:rsidP="00964F60">
      <w:pPr>
        <w:ind w:firstLine="0"/>
        <w:rPr>
          <w:bCs/>
          <w:sz w:val="22"/>
          <w:szCs w:val="22"/>
        </w:rPr>
      </w:pPr>
      <w:r w:rsidRPr="00964F60">
        <w:rPr>
          <w:bCs/>
          <w:sz w:val="22"/>
          <w:szCs w:val="22"/>
        </w:rPr>
        <w:t>.</w:t>
      </w:r>
    </w:p>
    <w:p w14:paraId="430493E1" w14:textId="77777777" w:rsidR="000620DF" w:rsidRPr="00964F60" w:rsidRDefault="000620DF" w:rsidP="00230FC0">
      <w:pPr>
        <w:ind w:firstLine="0"/>
        <w:rPr>
          <w:bCs/>
          <w:sz w:val="22"/>
          <w:szCs w:val="22"/>
        </w:rPr>
      </w:pPr>
    </w:p>
    <w:p w14:paraId="07C9AB71" w14:textId="77777777" w:rsidR="000620DF" w:rsidRDefault="000620DF" w:rsidP="00230FC0">
      <w:pPr>
        <w:ind w:firstLine="0"/>
        <w:rPr>
          <w:b/>
          <w:sz w:val="24"/>
          <w:szCs w:val="24"/>
        </w:rPr>
      </w:pPr>
    </w:p>
    <w:p w14:paraId="21D36AC6" w14:textId="3F52A739" w:rsidR="00C76EC7" w:rsidRDefault="00C76EC7" w:rsidP="00230FC0">
      <w:pPr>
        <w:ind w:firstLine="0"/>
        <w:rPr>
          <w:b/>
          <w:sz w:val="24"/>
          <w:szCs w:val="24"/>
        </w:rPr>
      </w:pPr>
      <w:r>
        <w:rPr>
          <w:b/>
          <w:sz w:val="24"/>
          <w:szCs w:val="24"/>
        </w:rPr>
        <w:t xml:space="preserve">RESULTS </w:t>
      </w:r>
    </w:p>
    <w:p w14:paraId="17B5E711" w14:textId="77777777" w:rsidR="00F80C41" w:rsidRDefault="00F80C41" w:rsidP="00F80C41">
      <w:pPr>
        <w:ind w:firstLine="0"/>
        <w:rPr>
          <w:bCs/>
          <w:sz w:val="22"/>
          <w:szCs w:val="22"/>
        </w:rPr>
      </w:pPr>
      <w:r w:rsidRPr="00F80C41">
        <w:rPr>
          <w:bCs/>
          <w:sz w:val="22"/>
          <w:szCs w:val="22"/>
        </w:rPr>
        <w:t>The respondent profile in this study includes gender, age, residential area, education, and occupation.</w:t>
      </w:r>
    </w:p>
    <w:p w14:paraId="07891334" w14:textId="77777777" w:rsidR="00CF0EB5" w:rsidRDefault="00CF0EB5" w:rsidP="00F80C41">
      <w:pPr>
        <w:ind w:firstLine="0"/>
        <w:rPr>
          <w:bCs/>
          <w:sz w:val="22"/>
          <w:szCs w:val="22"/>
        </w:rPr>
      </w:pPr>
    </w:p>
    <w:p w14:paraId="5897DF96" w14:textId="02CE3642" w:rsidR="00CF0EB5" w:rsidRPr="00CF0EB5" w:rsidRDefault="00CF0EB5" w:rsidP="00A869B9">
      <w:pPr>
        <w:ind w:firstLine="0"/>
        <w:jc w:val="center"/>
        <w:rPr>
          <w:b/>
          <w:bCs/>
          <w:sz w:val="24"/>
          <w:szCs w:val="24"/>
        </w:rPr>
      </w:pPr>
      <w:r w:rsidRPr="00CF0EB5">
        <w:rPr>
          <w:b/>
          <w:bCs/>
          <w:sz w:val="22"/>
          <w:szCs w:val="22"/>
        </w:rPr>
        <w:t>Tab</w:t>
      </w:r>
      <w:r>
        <w:rPr>
          <w:b/>
          <w:bCs/>
          <w:sz w:val="22"/>
          <w:szCs w:val="22"/>
        </w:rPr>
        <w:t xml:space="preserve">le </w:t>
      </w:r>
      <w:r w:rsidR="00A869B9">
        <w:rPr>
          <w:b/>
          <w:bCs/>
          <w:sz w:val="22"/>
          <w:szCs w:val="22"/>
        </w:rPr>
        <w:t xml:space="preserve">3 </w:t>
      </w:r>
      <w:r w:rsidRPr="00CF0EB5">
        <w:rPr>
          <w:b/>
          <w:bCs/>
          <w:sz w:val="22"/>
          <w:szCs w:val="22"/>
        </w:rPr>
        <w:t>Respondent Characteristics</w:t>
      </w:r>
    </w:p>
    <w:tbl>
      <w:tblPr>
        <w:tblW w:w="7220" w:type="dxa"/>
        <w:tblInd w:w="1465" w:type="dxa"/>
        <w:tblLook w:val="04A0" w:firstRow="1" w:lastRow="0" w:firstColumn="1" w:lastColumn="0" w:noHBand="0" w:noVBand="1"/>
      </w:tblPr>
      <w:tblGrid>
        <w:gridCol w:w="2660"/>
        <w:gridCol w:w="2080"/>
        <w:gridCol w:w="960"/>
        <w:gridCol w:w="1520"/>
      </w:tblGrid>
      <w:tr w:rsidR="00CF0EB5" w:rsidRPr="00CF0EB5" w14:paraId="3EA8818F" w14:textId="77777777" w:rsidTr="00CF0EB5">
        <w:trPr>
          <w:trHeight w:val="300"/>
          <w:tblHeader/>
        </w:trPr>
        <w:tc>
          <w:tcPr>
            <w:tcW w:w="2660" w:type="dxa"/>
            <w:tcBorders>
              <w:top w:val="single" w:sz="4" w:space="0" w:color="auto"/>
              <w:left w:val="single" w:sz="4" w:space="0" w:color="auto"/>
              <w:bottom w:val="single" w:sz="4" w:space="0" w:color="auto"/>
              <w:right w:val="single" w:sz="4" w:space="0" w:color="auto"/>
            </w:tcBorders>
            <w:noWrap/>
            <w:vAlign w:val="bottom"/>
            <w:hideMark/>
          </w:tcPr>
          <w:p w14:paraId="55696438" w14:textId="77777777" w:rsidR="00CF0EB5" w:rsidRPr="00CF0EB5" w:rsidRDefault="00CF0EB5" w:rsidP="00CF0EB5">
            <w:pPr>
              <w:ind w:firstLine="0"/>
              <w:rPr>
                <w:bCs/>
                <w:sz w:val="22"/>
                <w:szCs w:val="22"/>
                <w:lang w:val="id-ID"/>
              </w:rPr>
            </w:pPr>
            <w:r w:rsidRPr="00CF0EB5">
              <w:rPr>
                <w:bCs/>
                <w:sz w:val="22"/>
                <w:szCs w:val="22"/>
                <w:lang w:val="id-ID"/>
              </w:rPr>
              <w:t> </w:t>
            </w:r>
          </w:p>
        </w:tc>
        <w:tc>
          <w:tcPr>
            <w:tcW w:w="2080" w:type="dxa"/>
            <w:tcBorders>
              <w:top w:val="single" w:sz="4" w:space="0" w:color="auto"/>
              <w:left w:val="nil"/>
              <w:bottom w:val="single" w:sz="4" w:space="0" w:color="auto"/>
              <w:right w:val="single" w:sz="4" w:space="0" w:color="auto"/>
            </w:tcBorders>
            <w:noWrap/>
            <w:vAlign w:val="bottom"/>
            <w:hideMark/>
          </w:tcPr>
          <w:p w14:paraId="4736934E" w14:textId="3E720585" w:rsidR="00CF0EB5" w:rsidRPr="00CF0EB5" w:rsidRDefault="00F80B7E" w:rsidP="00CF0EB5">
            <w:pPr>
              <w:ind w:firstLine="0"/>
              <w:rPr>
                <w:sz w:val="22"/>
                <w:szCs w:val="22"/>
                <w:lang w:val="id-ID"/>
              </w:rPr>
            </w:pPr>
            <w:r w:rsidRPr="00F80B7E">
              <w:rPr>
                <w:sz w:val="22"/>
                <w:szCs w:val="22"/>
              </w:rPr>
              <w:t>Characteristics</w:t>
            </w:r>
          </w:p>
        </w:tc>
        <w:tc>
          <w:tcPr>
            <w:tcW w:w="960" w:type="dxa"/>
            <w:tcBorders>
              <w:top w:val="single" w:sz="4" w:space="0" w:color="auto"/>
              <w:left w:val="nil"/>
              <w:bottom w:val="single" w:sz="4" w:space="0" w:color="auto"/>
              <w:right w:val="single" w:sz="4" w:space="0" w:color="auto"/>
            </w:tcBorders>
            <w:noWrap/>
            <w:vAlign w:val="bottom"/>
            <w:hideMark/>
          </w:tcPr>
          <w:p w14:paraId="13BE04CF" w14:textId="77777777" w:rsidR="00CF0EB5" w:rsidRPr="00CF0EB5" w:rsidRDefault="00CF0EB5" w:rsidP="00CF0EB5">
            <w:pPr>
              <w:ind w:firstLine="0"/>
              <w:rPr>
                <w:bCs/>
                <w:sz w:val="22"/>
                <w:szCs w:val="22"/>
                <w:lang w:val="id-ID"/>
              </w:rPr>
            </w:pPr>
            <w:r w:rsidRPr="00CF0EB5">
              <w:rPr>
                <w:bCs/>
                <w:sz w:val="22"/>
                <w:szCs w:val="22"/>
                <w:lang w:val="id-ID"/>
              </w:rPr>
              <w:t>Total</w:t>
            </w:r>
          </w:p>
        </w:tc>
        <w:tc>
          <w:tcPr>
            <w:tcW w:w="1520" w:type="dxa"/>
            <w:tcBorders>
              <w:top w:val="single" w:sz="4" w:space="0" w:color="auto"/>
              <w:left w:val="nil"/>
              <w:bottom w:val="single" w:sz="4" w:space="0" w:color="auto"/>
              <w:right w:val="single" w:sz="4" w:space="0" w:color="auto"/>
            </w:tcBorders>
            <w:noWrap/>
            <w:vAlign w:val="bottom"/>
            <w:hideMark/>
          </w:tcPr>
          <w:p w14:paraId="7BCB3B22" w14:textId="77777777" w:rsidR="00CF0EB5" w:rsidRPr="00CF0EB5" w:rsidRDefault="00CF0EB5" w:rsidP="00CF0EB5">
            <w:pPr>
              <w:ind w:firstLine="0"/>
              <w:rPr>
                <w:bCs/>
                <w:sz w:val="22"/>
                <w:szCs w:val="22"/>
                <w:lang w:val="id-ID"/>
              </w:rPr>
            </w:pPr>
            <w:r w:rsidRPr="00CF0EB5">
              <w:rPr>
                <w:bCs/>
                <w:sz w:val="22"/>
                <w:szCs w:val="22"/>
                <w:lang w:val="id-ID"/>
              </w:rPr>
              <w:t>Persentase</w:t>
            </w:r>
          </w:p>
        </w:tc>
      </w:tr>
      <w:tr w:rsidR="00CF0EB5" w:rsidRPr="00CF0EB5" w14:paraId="3A1DAA53" w14:textId="77777777" w:rsidTr="00CF0EB5">
        <w:trPr>
          <w:trHeight w:val="300"/>
        </w:trPr>
        <w:tc>
          <w:tcPr>
            <w:tcW w:w="2660" w:type="dxa"/>
            <w:vMerge w:val="restart"/>
            <w:tcBorders>
              <w:top w:val="nil"/>
              <w:left w:val="single" w:sz="4" w:space="0" w:color="auto"/>
              <w:bottom w:val="single" w:sz="4" w:space="0" w:color="000000"/>
              <w:right w:val="single" w:sz="4" w:space="0" w:color="auto"/>
            </w:tcBorders>
            <w:noWrap/>
            <w:vAlign w:val="center"/>
            <w:hideMark/>
          </w:tcPr>
          <w:p w14:paraId="617F2EAD" w14:textId="37B40694" w:rsidR="00CF0EB5" w:rsidRPr="00CF0EB5" w:rsidRDefault="00F80B7E" w:rsidP="00CF0EB5">
            <w:pPr>
              <w:ind w:firstLine="0"/>
              <w:rPr>
                <w:bCs/>
                <w:sz w:val="22"/>
                <w:szCs w:val="22"/>
                <w:lang w:val="id-ID"/>
              </w:rPr>
            </w:pPr>
            <w:r>
              <w:rPr>
                <w:bCs/>
                <w:sz w:val="22"/>
                <w:szCs w:val="22"/>
                <w:lang w:val="id-ID"/>
              </w:rPr>
              <w:t xml:space="preserve">Gender </w:t>
            </w:r>
          </w:p>
        </w:tc>
        <w:tc>
          <w:tcPr>
            <w:tcW w:w="2080" w:type="dxa"/>
            <w:tcBorders>
              <w:top w:val="nil"/>
              <w:left w:val="nil"/>
              <w:bottom w:val="single" w:sz="4" w:space="0" w:color="auto"/>
              <w:right w:val="single" w:sz="4" w:space="0" w:color="auto"/>
            </w:tcBorders>
            <w:noWrap/>
            <w:vAlign w:val="bottom"/>
            <w:hideMark/>
          </w:tcPr>
          <w:p w14:paraId="672E99FB" w14:textId="07E209DF" w:rsidR="00CF0EB5" w:rsidRPr="00CF0EB5" w:rsidRDefault="00F80B7E" w:rsidP="00CF0EB5">
            <w:pPr>
              <w:ind w:firstLine="0"/>
              <w:rPr>
                <w:bCs/>
                <w:sz w:val="22"/>
                <w:szCs w:val="22"/>
                <w:lang w:val="id-ID"/>
              </w:rPr>
            </w:pPr>
            <w:r>
              <w:rPr>
                <w:bCs/>
                <w:sz w:val="22"/>
                <w:szCs w:val="22"/>
                <w:lang w:val="id-ID"/>
              </w:rPr>
              <w:t>Male</w:t>
            </w:r>
          </w:p>
        </w:tc>
        <w:tc>
          <w:tcPr>
            <w:tcW w:w="960" w:type="dxa"/>
            <w:tcBorders>
              <w:top w:val="nil"/>
              <w:left w:val="nil"/>
              <w:bottom w:val="single" w:sz="4" w:space="0" w:color="auto"/>
              <w:right w:val="single" w:sz="4" w:space="0" w:color="auto"/>
            </w:tcBorders>
            <w:noWrap/>
            <w:vAlign w:val="bottom"/>
            <w:hideMark/>
          </w:tcPr>
          <w:p w14:paraId="01D62B0C" w14:textId="77777777" w:rsidR="00CF0EB5" w:rsidRPr="00CF0EB5" w:rsidRDefault="00CF0EB5" w:rsidP="00CF0EB5">
            <w:pPr>
              <w:ind w:firstLine="0"/>
              <w:rPr>
                <w:bCs/>
                <w:sz w:val="22"/>
                <w:szCs w:val="22"/>
                <w:lang w:val="id-ID"/>
              </w:rPr>
            </w:pPr>
            <w:r w:rsidRPr="00CF0EB5">
              <w:rPr>
                <w:bCs/>
                <w:sz w:val="22"/>
                <w:szCs w:val="22"/>
              </w:rPr>
              <w:t>23</w:t>
            </w:r>
          </w:p>
        </w:tc>
        <w:tc>
          <w:tcPr>
            <w:tcW w:w="1520" w:type="dxa"/>
            <w:tcBorders>
              <w:top w:val="nil"/>
              <w:left w:val="nil"/>
              <w:bottom w:val="single" w:sz="4" w:space="0" w:color="auto"/>
              <w:right w:val="single" w:sz="4" w:space="0" w:color="auto"/>
            </w:tcBorders>
            <w:noWrap/>
            <w:vAlign w:val="bottom"/>
            <w:hideMark/>
          </w:tcPr>
          <w:p w14:paraId="103E1E50" w14:textId="77777777" w:rsidR="00CF0EB5" w:rsidRPr="00CF0EB5" w:rsidRDefault="00CF0EB5" w:rsidP="00CF0EB5">
            <w:pPr>
              <w:ind w:firstLine="0"/>
              <w:rPr>
                <w:bCs/>
                <w:sz w:val="22"/>
                <w:szCs w:val="22"/>
                <w:lang w:val="id-ID"/>
              </w:rPr>
            </w:pPr>
            <w:r w:rsidRPr="00CF0EB5">
              <w:rPr>
                <w:bCs/>
                <w:sz w:val="22"/>
                <w:szCs w:val="22"/>
                <w:lang w:val="id-ID"/>
              </w:rPr>
              <w:t>23%</w:t>
            </w:r>
          </w:p>
        </w:tc>
      </w:tr>
      <w:tr w:rsidR="00CF0EB5" w:rsidRPr="00CF0EB5" w14:paraId="5D70F058"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1F1BF2AB"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0E394CA9" w14:textId="260BEF0C" w:rsidR="00CF0EB5" w:rsidRPr="00CF0EB5" w:rsidRDefault="00F80B7E" w:rsidP="00CF0EB5">
            <w:pPr>
              <w:ind w:firstLine="0"/>
              <w:rPr>
                <w:bCs/>
                <w:sz w:val="22"/>
                <w:szCs w:val="22"/>
                <w:lang w:val="id-ID"/>
              </w:rPr>
            </w:pPr>
            <w:r>
              <w:rPr>
                <w:bCs/>
                <w:sz w:val="22"/>
                <w:szCs w:val="22"/>
                <w:lang w:val="id-ID"/>
              </w:rPr>
              <w:t>Female</w:t>
            </w:r>
          </w:p>
        </w:tc>
        <w:tc>
          <w:tcPr>
            <w:tcW w:w="960" w:type="dxa"/>
            <w:tcBorders>
              <w:top w:val="nil"/>
              <w:left w:val="nil"/>
              <w:bottom w:val="single" w:sz="4" w:space="0" w:color="auto"/>
              <w:right w:val="single" w:sz="4" w:space="0" w:color="auto"/>
            </w:tcBorders>
            <w:noWrap/>
            <w:vAlign w:val="bottom"/>
            <w:hideMark/>
          </w:tcPr>
          <w:p w14:paraId="473EAE42" w14:textId="77777777" w:rsidR="00CF0EB5" w:rsidRPr="00CF0EB5" w:rsidRDefault="00CF0EB5" w:rsidP="00CF0EB5">
            <w:pPr>
              <w:ind w:firstLine="0"/>
              <w:rPr>
                <w:bCs/>
                <w:sz w:val="22"/>
                <w:szCs w:val="22"/>
                <w:lang w:val="id-ID"/>
              </w:rPr>
            </w:pPr>
            <w:r w:rsidRPr="00CF0EB5">
              <w:rPr>
                <w:bCs/>
                <w:sz w:val="22"/>
                <w:szCs w:val="22"/>
              </w:rPr>
              <w:t>77</w:t>
            </w:r>
          </w:p>
        </w:tc>
        <w:tc>
          <w:tcPr>
            <w:tcW w:w="1520" w:type="dxa"/>
            <w:tcBorders>
              <w:top w:val="nil"/>
              <w:left w:val="nil"/>
              <w:bottom w:val="single" w:sz="4" w:space="0" w:color="auto"/>
              <w:right w:val="single" w:sz="4" w:space="0" w:color="auto"/>
            </w:tcBorders>
            <w:noWrap/>
            <w:vAlign w:val="bottom"/>
            <w:hideMark/>
          </w:tcPr>
          <w:p w14:paraId="4AB00307" w14:textId="77777777" w:rsidR="00CF0EB5" w:rsidRPr="00CF0EB5" w:rsidRDefault="00CF0EB5" w:rsidP="00CF0EB5">
            <w:pPr>
              <w:ind w:firstLine="0"/>
              <w:rPr>
                <w:bCs/>
                <w:sz w:val="22"/>
                <w:szCs w:val="22"/>
                <w:lang w:val="id-ID"/>
              </w:rPr>
            </w:pPr>
            <w:r w:rsidRPr="00CF0EB5">
              <w:rPr>
                <w:bCs/>
                <w:sz w:val="22"/>
                <w:szCs w:val="22"/>
                <w:lang w:val="id-ID"/>
              </w:rPr>
              <w:t>77%</w:t>
            </w:r>
          </w:p>
        </w:tc>
      </w:tr>
      <w:tr w:rsidR="00CF0EB5" w:rsidRPr="00CF0EB5" w14:paraId="20DEDFD9" w14:textId="77777777" w:rsidTr="00CF0EB5">
        <w:trPr>
          <w:trHeight w:val="300"/>
        </w:trPr>
        <w:tc>
          <w:tcPr>
            <w:tcW w:w="7220" w:type="dxa"/>
            <w:gridSpan w:val="4"/>
            <w:tcBorders>
              <w:top w:val="single" w:sz="4" w:space="0" w:color="auto"/>
              <w:left w:val="single" w:sz="4" w:space="0" w:color="auto"/>
              <w:bottom w:val="single" w:sz="4" w:space="0" w:color="auto"/>
              <w:right w:val="single" w:sz="4" w:space="0" w:color="000000"/>
            </w:tcBorders>
            <w:noWrap/>
            <w:vAlign w:val="center"/>
            <w:hideMark/>
          </w:tcPr>
          <w:p w14:paraId="50C140C7" w14:textId="77777777" w:rsidR="00CF0EB5" w:rsidRPr="00CF0EB5" w:rsidRDefault="00CF0EB5" w:rsidP="00CF0EB5">
            <w:pPr>
              <w:ind w:firstLine="0"/>
              <w:rPr>
                <w:bCs/>
                <w:sz w:val="22"/>
                <w:szCs w:val="22"/>
                <w:lang w:val="id-ID"/>
              </w:rPr>
            </w:pPr>
            <w:r w:rsidRPr="00CF0EB5">
              <w:rPr>
                <w:bCs/>
                <w:sz w:val="22"/>
                <w:szCs w:val="22"/>
                <w:lang w:val="id-ID"/>
              </w:rPr>
              <w:t> </w:t>
            </w:r>
          </w:p>
        </w:tc>
      </w:tr>
      <w:tr w:rsidR="00CF0EB5" w:rsidRPr="00CF0EB5" w14:paraId="40BEABD3" w14:textId="77777777" w:rsidTr="00CF0EB5">
        <w:trPr>
          <w:trHeight w:val="300"/>
        </w:trPr>
        <w:tc>
          <w:tcPr>
            <w:tcW w:w="2660" w:type="dxa"/>
            <w:vMerge w:val="restart"/>
            <w:tcBorders>
              <w:top w:val="nil"/>
              <w:left w:val="single" w:sz="4" w:space="0" w:color="auto"/>
              <w:bottom w:val="single" w:sz="4" w:space="0" w:color="000000"/>
              <w:right w:val="single" w:sz="4" w:space="0" w:color="auto"/>
            </w:tcBorders>
            <w:noWrap/>
            <w:vAlign w:val="center"/>
            <w:hideMark/>
          </w:tcPr>
          <w:p w14:paraId="213E3B3C" w14:textId="59348E2D" w:rsidR="00CF0EB5" w:rsidRPr="00CF0EB5" w:rsidRDefault="00F80B7E" w:rsidP="00CF0EB5">
            <w:pPr>
              <w:ind w:firstLine="0"/>
              <w:rPr>
                <w:bCs/>
                <w:sz w:val="22"/>
                <w:szCs w:val="22"/>
                <w:lang w:val="id-ID"/>
              </w:rPr>
            </w:pPr>
            <w:r>
              <w:rPr>
                <w:bCs/>
                <w:sz w:val="22"/>
                <w:szCs w:val="22"/>
                <w:lang w:val="id-ID"/>
              </w:rPr>
              <w:t>Age</w:t>
            </w:r>
          </w:p>
        </w:tc>
        <w:tc>
          <w:tcPr>
            <w:tcW w:w="2080" w:type="dxa"/>
            <w:tcBorders>
              <w:top w:val="nil"/>
              <w:left w:val="nil"/>
              <w:bottom w:val="single" w:sz="4" w:space="0" w:color="auto"/>
              <w:right w:val="single" w:sz="4" w:space="0" w:color="auto"/>
            </w:tcBorders>
            <w:noWrap/>
            <w:vAlign w:val="bottom"/>
            <w:hideMark/>
          </w:tcPr>
          <w:p w14:paraId="6B733780" w14:textId="77777777" w:rsidR="00CF0EB5" w:rsidRPr="00CF0EB5" w:rsidRDefault="00CF0EB5" w:rsidP="00CF0EB5">
            <w:pPr>
              <w:ind w:firstLine="0"/>
              <w:rPr>
                <w:bCs/>
                <w:sz w:val="22"/>
                <w:szCs w:val="22"/>
                <w:lang w:val="id-ID"/>
              </w:rPr>
            </w:pPr>
            <w:r w:rsidRPr="00CF0EB5">
              <w:rPr>
                <w:bCs/>
                <w:sz w:val="22"/>
                <w:szCs w:val="22"/>
              </w:rPr>
              <w:t>18 – 23  tahun</w:t>
            </w:r>
          </w:p>
        </w:tc>
        <w:tc>
          <w:tcPr>
            <w:tcW w:w="960" w:type="dxa"/>
            <w:tcBorders>
              <w:top w:val="nil"/>
              <w:left w:val="nil"/>
              <w:bottom w:val="single" w:sz="4" w:space="0" w:color="auto"/>
              <w:right w:val="single" w:sz="4" w:space="0" w:color="auto"/>
            </w:tcBorders>
            <w:noWrap/>
            <w:vAlign w:val="bottom"/>
            <w:hideMark/>
          </w:tcPr>
          <w:p w14:paraId="3E250703" w14:textId="77777777" w:rsidR="00CF0EB5" w:rsidRPr="00CF0EB5" w:rsidRDefault="00CF0EB5" w:rsidP="00CF0EB5">
            <w:pPr>
              <w:ind w:firstLine="0"/>
              <w:rPr>
                <w:bCs/>
                <w:sz w:val="22"/>
                <w:szCs w:val="22"/>
                <w:lang w:val="id-ID"/>
              </w:rPr>
            </w:pPr>
            <w:r w:rsidRPr="00CF0EB5">
              <w:rPr>
                <w:bCs/>
                <w:sz w:val="22"/>
                <w:szCs w:val="22"/>
              </w:rPr>
              <w:t>30</w:t>
            </w:r>
          </w:p>
        </w:tc>
        <w:tc>
          <w:tcPr>
            <w:tcW w:w="1520" w:type="dxa"/>
            <w:tcBorders>
              <w:top w:val="nil"/>
              <w:left w:val="nil"/>
              <w:bottom w:val="single" w:sz="4" w:space="0" w:color="auto"/>
              <w:right w:val="single" w:sz="4" w:space="0" w:color="auto"/>
            </w:tcBorders>
            <w:noWrap/>
            <w:vAlign w:val="bottom"/>
            <w:hideMark/>
          </w:tcPr>
          <w:p w14:paraId="2D8ACBF1" w14:textId="77777777" w:rsidR="00CF0EB5" w:rsidRPr="00CF0EB5" w:rsidRDefault="00CF0EB5" w:rsidP="00CF0EB5">
            <w:pPr>
              <w:ind w:firstLine="0"/>
              <w:rPr>
                <w:bCs/>
                <w:sz w:val="22"/>
                <w:szCs w:val="22"/>
                <w:lang w:val="id-ID"/>
              </w:rPr>
            </w:pPr>
            <w:r w:rsidRPr="00CF0EB5">
              <w:rPr>
                <w:bCs/>
                <w:sz w:val="22"/>
                <w:szCs w:val="22"/>
                <w:lang w:val="id-ID"/>
              </w:rPr>
              <w:t>30%</w:t>
            </w:r>
          </w:p>
        </w:tc>
      </w:tr>
      <w:tr w:rsidR="00CF0EB5" w:rsidRPr="00CF0EB5" w14:paraId="578165C6"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6DD29E3C"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440D42CE" w14:textId="77777777" w:rsidR="00CF0EB5" w:rsidRPr="00CF0EB5" w:rsidRDefault="00CF0EB5" w:rsidP="00CF0EB5">
            <w:pPr>
              <w:ind w:firstLine="0"/>
              <w:rPr>
                <w:bCs/>
                <w:sz w:val="22"/>
                <w:szCs w:val="22"/>
                <w:lang w:val="id-ID"/>
              </w:rPr>
            </w:pPr>
            <w:r w:rsidRPr="00CF0EB5">
              <w:rPr>
                <w:bCs/>
                <w:sz w:val="22"/>
                <w:szCs w:val="22"/>
              </w:rPr>
              <w:t>24 – 29 tahun</w:t>
            </w:r>
          </w:p>
        </w:tc>
        <w:tc>
          <w:tcPr>
            <w:tcW w:w="960" w:type="dxa"/>
            <w:tcBorders>
              <w:top w:val="nil"/>
              <w:left w:val="nil"/>
              <w:bottom w:val="single" w:sz="4" w:space="0" w:color="auto"/>
              <w:right w:val="single" w:sz="4" w:space="0" w:color="auto"/>
            </w:tcBorders>
            <w:noWrap/>
            <w:vAlign w:val="bottom"/>
            <w:hideMark/>
          </w:tcPr>
          <w:p w14:paraId="4BC8BEF6" w14:textId="77777777" w:rsidR="00CF0EB5" w:rsidRPr="00CF0EB5" w:rsidRDefault="00CF0EB5" w:rsidP="00CF0EB5">
            <w:pPr>
              <w:ind w:firstLine="0"/>
              <w:rPr>
                <w:bCs/>
                <w:sz w:val="22"/>
                <w:szCs w:val="22"/>
                <w:lang w:val="id-ID"/>
              </w:rPr>
            </w:pPr>
            <w:r w:rsidRPr="00CF0EB5">
              <w:rPr>
                <w:bCs/>
                <w:sz w:val="22"/>
                <w:szCs w:val="22"/>
              </w:rPr>
              <w:t>68</w:t>
            </w:r>
          </w:p>
        </w:tc>
        <w:tc>
          <w:tcPr>
            <w:tcW w:w="1520" w:type="dxa"/>
            <w:tcBorders>
              <w:top w:val="nil"/>
              <w:left w:val="nil"/>
              <w:bottom w:val="single" w:sz="4" w:space="0" w:color="auto"/>
              <w:right w:val="single" w:sz="4" w:space="0" w:color="auto"/>
            </w:tcBorders>
            <w:noWrap/>
            <w:vAlign w:val="bottom"/>
            <w:hideMark/>
          </w:tcPr>
          <w:p w14:paraId="6F52D34F" w14:textId="77777777" w:rsidR="00CF0EB5" w:rsidRPr="00CF0EB5" w:rsidRDefault="00CF0EB5" w:rsidP="00CF0EB5">
            <w:pPr>
              <w:ind w:firstLine="0"/>
              <w:rPr>
                <w:bCs/>
                <w:sz w:val="22"/>
                <w:szCs w:val="22"/>
                <w:lang w:val="id-ID"/>
              </w:rPr>
            </w:pPr>
            <w:r w:rsidRPr="00CF0EB5">
              <w:rPr>
                <w:bCs/>
                <w:sz w:val="22"/>
                <w:szCs w:val="22"/>
                <w:lang w:val="id-ID"/>
              </w:rPr>
              <w:t>68%</w:t>
            </w:r>
          </w:p>
        </w:tc>
      </w:tr>
      <w:tr w:rsidR="00CF0EB5" w:rsidRPr="00CF0EB5" w14:paraId="28B5D75B"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1A2A424F"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623EA152" w14:textId="77777777" w:rsidR="00CF0EB5" w:rsidRPr="00CF0EB5" w:rsidRDefault="00CF0EB5" w:rsidP="00CF0EB5">
            <w:pPr>
              <w:ind w:firstLine="0"/>
              <w:rPr>
                <w:bCs/>
                <w:sz w:val="22"/>
                <w:szCs w:val="22"/>
                <w:lang w:val="id-ID"/>
              </w:rPr>
            </w:pPr>
            <w:r w:rsidRPr="00CF0EB5">
              <w:rPr>
                <w:bCs/>
                <w:sz w:val="22"/>
                <w:szCs w:val="22"/>
              </w:rPr>
              <w:t>30 – 35 tahun</w:t>
            </w:r>
          </w:p>
        </w:tc>
        <w:tc>
          <w:tcPr>
            <w:tcW w:w="960" w:type="dxa"/>
            <w:tcBorders>
              <w:top w:val="nil"/>
              <w:left w:val="nil"/>
              <w:bottom w:val="single" w:sz="4" w:space="0" w:color="auto"/>
              <w:right w:val="single" w:sz="4" w:space="0" w:color="auto"/>
            </w:tcBorders>
            <w:noWrap/>
            <w:vAlign w:val="bottom"/>
            <w:hideMark/>
          </w:tcPr>
          <w:p w14:paraId="17BFB1B7" w14:textId="77777777" w:rsidR="00CF0EB5" w:rsidRPr="00CF0EB5" w:rsidRDefault="00CF0EB5" w:rsidP="00CF0EB5">
            <w:pPr>
              <w:ind w:firstLine="0"/>
              <w:rPr>
                <w:bCs/>
                <w:sz w:val="22"/>
                <w:szCs w:val="22"/>
                <w:lang w:val="id-ID"/>
              </w:rPr>
            </w:pPr>
            <w:r w:rsidRPr="00CF0EB5">
              <w:rPr>
                <w:bCs/>
                <w:sz w:val="22"/>
                <w:szCs w:val="22"/>
              </w:rPr>
              <w:t>2</w:t>
            </w:r>
          </w:p>
        </w:tc>
        <w:tc>
          <w:tcPr>
            <w:tcW w:w="1520" w:type="dxa"/>
            <w:tcBorders>
              <w:top w:val="nil"/>
              <w:left w:val="nil"/>
              <w:bottom w:val="single" w:sz="4" w:space="0" w:color="auto"/>
              <w:right w:val="single" w:sz="4" w:space="0" w:color="auto"/>
            </w:tcBorders>
            <w:noWrap/>
            <w:vAlign w:val="bottom"/>
            <w:hideMark/>
          </w:tcPr>
          <w:p w14:paraId="301174AD" w14:textId="77777777" w:rsidR="00CF0EB5" w:rsidRPr="00CF0EB5" w:rsidRDefault="00CF0EB5" w:rsidP="00CF0EB5">
            <w:pPr>
              <w:ind w:firstLine="0"/>
              <w:rPr>
                <w:bCs/>
                <w:sz w:val="22"/>
                <w:szCs w:val="22"/>
                <w:lang w:val="id-ID"/>
              </w:rPr>
            </w:pPr>
            <w:r w:rsidRPr="00CF0EB5">
              <w:rPr>
                <w:bCs/>
                <w:sz w:val="22"/>
                <w:szCs w:val="22"/>
                <w:lang w:val="id-ID"/>
              </w:rPr>
              <w:t>2%</w:t>
            </w:r>
          </w:p>
        </w:tc>
      </w:tr>
      <w:tr w:rsidR="00CF0EB5" w:rsidRPr="00CF0EB5" w14:paraId="62B01795" w14:textId="77777777" w:rsidTr="00CF0EB5">
        <w:trPr>
          <w:trHeight w:val="300"/>
        </w:trPr>
        <w:tc>
          <w:tcPr>
            <w:tcW w:w="2660" w:type="dxa"/>
            <w:vMerge w:val="restart"/>
            <w:tcBorders>
              <w:top w:val="nil"/>
              <w:left w:val="single" w:sz="4" w:space="0" w:color="auto"/>
              <w:bottom w:val="single" w:sz="4" w:space="0" w:color="000000"/>
              <w:right w:val="single" w:sz="4" w:space="0" w:color="auto"/>
            </w:tcBorders>
            <w:noWrap/>
            <w:vAlign w:val="center"/>
            <w:hideMark/>
          </w:tcPr>
          <w:p w14:paraId="631394F9" w14:textId="70C2E5DD" w:rsidR="00CF0EB5" w:rsidRPr="00CF0EB5" w:rsidRDefault="00903317" w:rsidP="00CF0EB5">
            <w:pPr>
              <w:ind w:firstLine="0"/>
              <w:rPr>
                <w:bCs/>
                <w:sz w:val="22"/>
                <w:szCs w:val="22"/>
                <w:lang w:val="id-ID"/>
              </w:rPr>
            </w:pPr>
            <w:r w:rsidRPr="00903317">
              <w:rPr>
                <w:bCs/>
                <w:sz w:val="22"/>
                <w:szCs w:val="22"/>
                <w:lang w:val="id-ID"/>
              </w:rPr>
              <w:t>Residential Area</w:t>
            </w:r>
          </w:p>
        </w:tc>
        <w:tc>
          <w:tcPr>
            <w:tcW w:w="2080" w:type="dxa"/>
            <w:tcBorders>
              <w:top w:val="nil"/>
              <w:left w:val="nil"/>
              <w:bottom w:val="single" w:sz="4" w:space="0" w:color="auto"/>
              <w:right w:val="single" w:sz="4" w:space="0" w:color="auto"/>
            </w:tcBorders>
            <w:noWrap/>
            <w:vAlign w:val="bottom"/>
            <w:hideMark/>
          </w:tcPr>
          <w:p w14:paraId="01470946" w14:textId="77777777" w:rsidR="00CF0EB5" w:rsidRPr="00CF0EB5" w:rsidRDefault="00CF0EB5" w:rsidP="00CF0EB5">
            <w:pPr>
              <w:ind w:firstLine="0"/>
              <w:rPr>
                <w:bCs/>
                <w:sz w:val="22"/>
                <w:szCs w:val="22"/>
                <w:lang w:val="id-ID"/>
              </w:rPr>
            </w:pPr>
            <w:r w:rsidRPr="00CF0EB5">
              <w:rPr>
                <w:bCs/>
                <w:sz w:val="22"/>
                <w:szCs w:val="22"/>
                <w:lang w:val="id-ID"/>
              </w:rPr>
              <w:t>Jakarta</w:t>
            </w:r>
          </w:p>
        </w:tc>
        <w:tc>
          <w:tcPr>
            <w:tcW w:w="960" w:type="dxa"/>
            <w:tcBorders>
              <w:top w:val="nil"/>
              <w:left w:val="nil"/>
              <w:bottom w:val="single" w:sz="4" w:space="0" w:color="auto"/>
              <w:right w:val="single" w:sz="4" w:space="0" w:color="auto"/>
            </w:tcBorders>
            <w:noWrap/>
            <w:vAlign w:val="bottom"/>
            <w:hideMark/>
          </w:tcPr>
          <w:p w14:paraId="1D3B7CBA" w14:textId="77777777" w:rsidR="00CF0EB5" w:rsidRPr="00CF0EB5" w:rsidRDefault="00CF0EB5" w:rsidP="00CF0EB5">
            <w:pPr>
              <w:ind w:firstLine="0"/>
              <w:rPr>
                <w:bCs/>
                <w:sz w:val="22"/>
                <w:szCs w:val="22"/>
                <w:lang w:val="id-ID"/>
              </w:rPr>
            </w:pPr>
            <w:r w:rsidRPr="00CF0EB5">
              <w:rPr>
                <w:bCs/>
                <w:sz w:val="22"/>
                <w:szCs w:val="22"/>
              </w:rPr>
              <w:t>59</w:t>
            </w:r>
          </w:p>
        </w:tc>
        <w:tc>
          <w:tcPr>
            <w:tcW w:w="1520" w:type="dxa"/>
            <w:tcBorders>
              <w:top w:val="nil"/>
              <w:left w:val="nil"/>
              <w:bottom w:val="single" w:sz="4" w:space="0" w:color="auto"/>
              <w:right w:val="single" w:sz="4" w:space="0" w:color="auto"/>
            </w:tcBorders>
            <w:noWrap/>
            <w:vAlign w:val="bottom"/>
            <w:hideMark/>
          </w:tcPr>
          <w:p w14:paraId="0E2CAB30" w14:textId="77777777" w:rsidR="00CF0EB5" w:rsidRPr="00CF0EB5" w:rsidRDefault="00CF0EB5" w:rsidP="00CF0EB5">
            <w:pPr>
              <w:ind w:firstLine="0"/>
              <w:rPr>
                <w:bCs/>
                <w:sz w:val="22"/>
                <w:szCs w:val="22"/>
                <w:lang w:val="id-ID"/>
              </w:rPr>
            </w:pPr>
            <w:r w:rsidRPr="00CF0EB5">
              <w:rPr>
                <w:bCs/>
                <w:sz w:val="22"/>
                <w:szCs w:val="22"/>
                <w:lang w:val="id-ID"/>
              </w:rPr>
              <w:t>59%</w:t>
            </w:r>
          </w:p>
        </w:tc>
      </w:tr>
      <w:tr w:rsidR="00CF0EB5" w:rsidRPr="00CF0EB5" w14:paraId="0EBD2FAF"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188587BC"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55B4F5F0" w14:textId="77777777" w:rsidR="00CF0EB5" w:rsidRPr="00CF0EB5" w:rsidRDefault="00CF0EB5" w:rsidP="00CF0EB5">
            <w:pPr>
              <w:ind w:firstLine="0"/>
              <w:rPr>
                <w:bCs/>
                <w:sz w:val="22"/>
                <w:szCs w:val="22"/>
                <w:lang w:val="id-ID"/>
              </w:rPr>
            </w:pPr>
            <w:r w:rsidRPr="00CF0EB5">
              <w:rPr>
                <w:bCs/>
                <w:sz w:val="22"/>
                <w:szCs w:val="22"/>
                <w:lang w:val="id-ID"/>
              </w:rPr>
              <w:t>Bogor</w:t>
            </w:r>
          </w:p>
        </w:tc>
        <w:tc>
          <w:tcPr>
            <w:tcW w:w="960" w:type="dxa"/>
            <w:tcBorders>
              <w:top w:val="nil"/>
              <w:left w:val="nil"/>
              <w:bottom w:val="single" w:sz="4" w:space="0" w:color="auto"/>
              <w:right w:val="single" w:sz="4" w:space="0" w:color="auto"/>
            </w:tcBorders>
            <w:noWrap/>
            <w:vAlign w:val="bottom"/>
            <w:hideMark/>
          </w:tcPr>
          <w:p w14:paraId="1A4BCC56" w14:textId="77777777" w:rsidR="00CF0EB5" w:rsidRPr="00CF0EB5" w:rsidRDefault="00CF0EB5" w:rsidP="00CF0EB5">
            <w:pPr>
              <w:ind w:firstLine="0"/>
              <w:rPr>
                <w:bCs/>
                <w:sz w:val="22"/>
                <w:szCs w:val="22"/>
                <w:lang w:val="id-ID"/>
              </w:rPr>
            </w:pPr>
            <w:r w:rsidRPr="00CF0EB5">
              <w:rPr>
                <w:bCs/>
                <w:sz w:val="22"/>
                <w:szCs w:val="22"/>
              </w:rPr>
              <w:t>17</w:t>
            </w:r>
          </w:p>
        </w:tc>
        <w:tc>
          <w:tcPr>
            <w:tcW w:w="1520" w:type="dxa"/>
            <w:tcBorders>
              <w:top w:val="nil"/>
              <w:left w:val="nil"/>
              <w:bottom w:val="single" w:sz="4" w:space="0" w:color="auto"/>
              <w:right w:val="single" w:sz="4" w:space="0" w:color="auto"/>
            </w:tcBorders>
            <w:noWrap/>
            <w:vAlign w:val="bottom"/>
            <w:hideMark/>
          </w:tcPr>
          <w:p w14:paraId="68EAB20B" w14:textId="77777777" w:rsidR="00CF0EB5" w:rsidRPr="00CF0EB5" w:rsidRDefault="00CF0EB5" w:rsidP="00CF0EB5">
            <w:pPr>
              <w:ind w:firstLine="0"/>
              <w:rPr>
                <w:bCs/>
                <w:sz w:val="22"/>
                <w:szCs w:val="22"/>
                <w:lang w:val="id-ID"/>
              </w:rPr>
            </w:pPr>
            <w:r w:rsidRPr="00CF0EB5">
              <w:rPr>
                <w:bCs/>
                <w:sz w:val="22"/>
                <w:szCs w:val="22"/>
                <w:lang w:val="id-ID"/>
              </w:rPr>
              <w:t>17%</w:t>
            </w:r>
          </w:p>
        </w:tc>
      </w:tr>
      <w:tr w:rsidR="00CF0EB5" w:rsidRPr="00CF0EB5" w14:paraId="41D13AE6"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0ADAFE55"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0E5BA75F" w14:textId="77777777" w:rsidR="00CF0EB5" w:rsidRPr="00CF0EB5" w:rsidRDefault="00CF0EB5" w:rsidP="00CF0EB5">
            <w:pPr>
              <w:ind w:firstLine="0"/>
              <w:rPr>
                <w:bCs/>
                <w:sz w:val="22"/>
                <w:szCs w:val="22"/>
                <w:lang w:val="id-ID"/>
              </w:rPr>
            </w:pPr>
            <w:r w:rsidRPr="00CF0EB5">
              <w:rPr>
                <w:bCs/>
                <w:sz w:val="22"/>
                <w:szCs w:val="22"/>
                <w:lang w:val="id-ID"/>
              </w:rPr>
              <w:t>Depok</w:t>
            </w:r>
          </w:p>
        </w:tc>
        <w:tc>
          <w:tcPr>
            <w:tcW w:w="960" w:type="dxa"/>
            <w:tcBorders>
              <w:top w:val="nil"/>
              <w:left w:val="nil"/>
              <w:bottom w:val="single" w:sz="4" w:space="0" w:color="auto"/>
              <w:right w:val="single" w:sz="4" w:space="0" w:color="auto"/>
            </w:tcBorders>
            <w:noWrap/>
            <w:vAlign w:val="bottom"/>
            <w:hideMark/>
          </w:tcPr>
          <w:p w14:paraId="6D30AC98" w14:textId="77777777" w:rsidR="00CF0EB5" w:rsidRPr="00CF0EB5" w:rsidRDefault="00CF0EB5" w:rsidP="00CF0EB5">
            <w:pPr>
              <w:ind w:firstLine="0"/>
              <w:rPr>
                <w:bCs/>
                <w:sz w:val="22"/>
                <w:szCs w:val="22"/>
                <w:lang w:val="id-ID"/>
              </w:rPr>
            </w:pPr>
            <w:r w:rsidRPr="00CF0EB5">
              <w:rPr>
                <w:bCs/>
                <w:sz w:val="22"/>
                <w:szCs w:val="22"/>
              </w:rPr>
              <w:t>9</w:t>
            </w:r>
          </w:p>
        </w:tc>
        <w:tc>
          <w:tcPr>
            <w:tcW w:w="1520" w:type="dxa"/>
            <w:tcBorders>
              <w:top w:val="nil"/>
              <w:left w:val="nil"/>
              <w:bottom w:val="single" w:sz="4" w:space="0" w:color="auto"/>
              <w:right w:val="single" w:sz="4" w:space="0" w:color="auto"/>
            </w:tcBorders>
            <w:noWrap/>
            <w:vAlign w:val="bottom"/>
            <w:hideMark/>
          </w:tcPr>
          <w:p w14:paraId="7F5A2F30" w14:textId="77777777" w:rsidR="00CF0EB5" w:rsidRPr="00CF0EB5" w:rsidRDefault="00CF0EB5" w:rsidP="00CF0EB5">
            <w:pPr>
              <w:ind w:firstLine="0"/>
              <w:rPr>
                <w:bCs/>
                <w:sz w:val="22"/>
                <w:szCs w:val="22"/>
                <w:lang w:val="id-ID"/>
              </w:rPr>
            </w:pPr>
            <w:r w:rsidRPr="00CF0EB5">
              <w:rPr>
                <w:bCs/>
                <w:sz w:val="22"/>
                <w:szCs w:val="22"/>
                <w:lang w:val="id-ID"/>
              </w:rPr>
              <w:t>9%</w:t>
            </w:r>
          </w:p>
        </w:tc>
      </w:tr>
      <w:tr w:rsidR="00CF0EB5" w:rsidRPr="00CF0EB5" w14:paraId="08AEAE3D"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12CD6A24"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6D6D9FB9" w14:textId="77777777" w:rsidR="00CF0EB5" w:rsidRPr="00CF0EB5" w:rsidRDefault="00CF0EB5" w:rsidP="00CF0EB5">
            <w:pPr>
              <w:ind w:firstLine="0"/>
              <w:rPr>
                <w:bCs/>
                <w:sz w:val="22"/>
                <w:szCs w:val="22"/>
                <w:lang w:val="id-ID"/>
              </w:rPr>
            </w:pPr>
            <w:r w:rsidRPr="00CF0EB5">
              <w:rPr>
                <w:bCs/>
                <w:sz w:val="22"/>
                <w:szCs w:val="22"/>
                <w:lang w:val="id-ID"/>
              </w:rPr>
              <w:t>Tangerang</w:t>
            </w:r>
          </w:p>
        </w:tc>
        <w:tc>
          <w:tcPr>
            <w:tcW w:w="960" w:type="dxa"/>
            <w:tcBorders>
              <w:top w:val="nil"/>
              <w:left w:val="nil"/>
              <w:bottom w:val="single" w:sz="4" w:space="0" w:color="auto"/>
              <w:right w:val="single" w:sz="4" w:space="0" w:color="auto"/>
            </w:tcBorders>
            <w:noWrap/>
            <w:vAlign w:val="bottom"/>
            <w:hideMark/>
          </w:tcPr>
          <w:p w14:paraId="21956256" w14:textId="77777777" w:rsidR="00CF0EB5" w:rsidRPr="00CF0EB5" w:rsidRDefault="00CF0EB5" w:rsidP="00CF0EB5">
            <w:pPr>
              <w:ind w:firstLine="0"/>
              <w:rPr>
                <w:bCs/>
                <w:sz w:val="22"/>
                <w:szCs w:val="22"/>
                <w:lang w:val="id-ID"/>
              </w:rPr>
            </w:pPr>
            <w:r w:rsidRPr="00CF0EB5">
              <w:rPr>
                <w:bCs/>
                <w:sz w:val="22"/>
                <w:szCs w:val="22"/>
              </w:rPr>
              <w:t>9</w:t>
            </w:r>
          </w:p>
        </w:tc>
        <w:tc>
          <w:tcPr>
            <w:tcW w:w="1520" w:type="dxa"/>
            <w:tcBorders>
              <w:top w:val="nil"/>
              <w:left w:val="nil"/>
              <w:bottom w:val="single" w:sz="4" w:space="0" w:color="auto"/>
              <w:right w:val="single" w:sz="4" w:space="0" w:color="auto"/>
            </w:tcBorders>
            <w:noWrap/>
            <w:vAlign w:val="bottom"/>
            <w:hideMark/>
          </w:tcPr>
          <w:p w14:paraId="7AEA46E5" w14:textId="77777777" w:rsidR="00CF0EB5" w:rsidRPr="00CF0EB5" w:rsidRDefault="00CF0EB5" w:rsidP="00CF0EB5">
            <w:pPr>
              <w:ind w:firstLine="0"/>
              <w:rPr>
                <w:bCs/>
                <w:sz w:val="22"/>
                <w:szCs w:val="22"/>
                <w:lang w:val="id-ID"/>
              </w:rPr>
            </w:pPr>
            <w:r w:rsidRPr="00CF0EB5">
              <w:rPr>
                <w:bCs/>
                <w:sz w:val="22"/>
                <w:szCs w:val="22"/>
                <w:lang w:val="id-ID"/>
              </w:rPr>
              <w:t>9%</w:t>
            </w:r>
          </w:p>
        </w:tc>
      </w:tr>
      <w:tr w:rsidR="00CF0EB5" w:rsidRPr="00CF0EB5" w14:paraId="411F26AC"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305F1521"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4ABA6AF4" w14:textId="77777777" w:rsidR="00CF0EB5" w:rsidRPr="00CF0EB5" w:rsidRDefault="00CF0EB5" w:rsidP="00CF0EB5">
            <w:pPr>
              <w:ind w:firstLine="0"/>
              <w:rPr>
                <w:bCs/>
                <w:sz w:val="22"/>
                <w:szCs w:val="22"/>
                <w:lang w:val="id-ID"/>
              </w:rPr>
            </w:pPr>
            <w:r w:rsidRPr="00CF0EB5">
              <w:rPr>
                <w:bCs/>
                <w:sz w:val="22"/>
                <w:szCs w:val="22"/>
                <w:lang w:val="id-ID"/>
              </w:rPr>
              <w:t>Bekasi</w:t>
            </w:r>
          </w:p>
        </w:tc>
        <w:tc>
          <w:tcPr>
            <w:tcW w:w="960" w:type="dxa"/>
            <w:tcBorders>
              <w:top w:val="nil"/>
              <w:left w:val="nil"/>
              <w:bottom w:val="single" w:sz="4" w:space="0" w:color="auto"/>
              <w:right w:val="single" w:sz="4" w:space="0" w:color="auto"/>
            </w:tcBorders>
            <w:noWrap/>
            <w:vAlign w:val="bottom"/>
            <w:hideMark/>
          </w:tcPr>
          <w:p w14:paraId="6CA5F5EB" w14:textId="77777777" w:rsidR="00CF0EB5" w:rsidRPr="00CF0EB5" w:rsidRDefault="00CF0EB5" w:rsidP="00CF0EB5">
            <w:pPr>
              <w:ind w:firstLine="0"/>
              <w:rPr>
                <w:bCs/>
                <w:sz w:val="22"/>
                <w:szCs w:val="22"/>
                <w:lang w:val="id-ID"/>
              </w:rPr>
            </w:pPr>
            <w:r w:rsidRPr="00CF0EB5">
              <w:rPr>
                <w:bCs/>
                <w:sz w:val="22"/>
                <w:szCs w:val="22"/>
              </w:rPr>
              <w:t>6</w:t>
            </w:r>
          </w:p>
        </w:tc>
        <w:tc>
          <w:tcPr>
            <w:tcW w:w="1520" w:type="dxa"/>
            <w:tcBorders>
              <w:top w:val="nil"/>
              <w:left w:val="nil"/>
              <w:bottom w:val="single" w:sz="4" w:space="0" w:color="auto"/>
              <w:right w:val="single" w:sz="4" w:space="0" w:color="auto"/>
            </w:tcBorders>
            <w:noWrap/>
            <w:vAlign w:val="bottom"/>
            <w:hideMark/>
          </w:tcPr>
          <w:p w14:paraId="35D82C10" w14:textId="77777777" w:rsidR="00CF0EB5" w:rsidRPr="00CF0EB5" w:rsidRDefault="00CF0EB5" w:rsidP="00CF0EB5">
            <w:pPr>
              <w:ind w:firstLine="0"/>
              <w:rPr>
                <w:bCs/>
                <w:sz w:val="22"/>
                <w:szCs w:val="22"/>
                <w:lang w:val="id-ID"/>
              </w:rPr>
            </w:pPr>
            <w:r w:rsidRPr="00CF0EB5">
              <w:rPr>
                <w:bCs/>
                <w:sz w:val="22"/>
                <w:szCs w:val="22"/>
                <w:lang w:val="id-ID"/>
              </w:rPr>
              <w:t>6%</w:t>
            </w:r>
          </w:p>
        </w:tc>
      </w:tr>
      <w:tr w:rsidR="00CF0EB5" w:rsidRPr="00CF0EB5" w14:paraId="2DF9DC9C" w14:textId="77777777" w:rsidTr="00CF0EB5">
        <w:trPr>
          <w:trHeight w:val="300"/>
        </w:trPr>
        <w:tc>
          <w:tcPr>
            <w:tcW w:w="7220" w:type="dxa"/>
            <w:gridSpan w:val="4"/>
            <w:tcBorders>
              <w:top w:val="single" w:sz="4" w:space="0" w:color="auto"/>
              <w:left w:val="single" w:sz="4" w:space="0" w:color="auto"/>
              <w:bottom w:val="single" w:sz="4" w:space="0" w:color="auto"/>
              <w:right w:val="single" w:sz="4" w:space="0" w:color="000000"/>
            </w:tcBorders>
            <w:noWrap/>
            <w:vAlign w:val="center"/>
            <w:hideMark/>
          </w:tcPr>
          <w:p w14:paraId="631B6B8D" w14:textId="77777777" w:rsidR="00CF0EB5" w:rsidRPr="00CF0EB5" w:rsidRDefault="00CF0EB5" w:rsidP="00CF0EB5">
            <w:pPr>
              <w:ind w:firstLine="0"/>
              <w:rPr>
                <w:bCs/>
                <w:sz w:val="22"/>
                <w:szCs w:val="22"/>
                <w:lang w:val="id-ID"/>
              </w:rPr>
            </w:pPr>
            <w:r w:rsidRPr="00CF0EB5">
              <w:rPr>
                <w:bCs/>
                <w:sz w:val="22"/>
                <w:szCs w:val="22"/>
                <w:lang w:val="id-ID"/>
              </w:rPr>
              <w:t> </w:t>
            </w:r>
          </w:p>
        </w:tc>
      </w:tr>
      <w:tr w:rsidR="00CF0EB5" w:rsidRPr="00CF0EB5" w14:paraId="4E4378A3" w14:textId="77777777" w:rsidTr="00CF0EB5">
        <w:trPr>
          <w:trHeight w:val="300"/>
        </w:trPr>
        <w:tc>
          <w:tcPr>
            <w:tcW w:w="2660" w:type="dxa"/>
            <w:vMerge w:val="restart"/>
            <w:tcBorders>
              <w:top w:val="nil"/>
              <w:left w:val="single" w:sz="4" w:space="0" w:color="auto"/>
              <w:bottom w:val="single" w:sz="4" w:space="0" w:color="000000"/>
              <w:right w:val="single" w:sz="4" w:space="0" w:color="auto"/>
            </w:tcBorders>
            <w:noWrap/>
            <w:vAlign w:val="center"/>
            <w:hideMark/>
          </w:tcPr>
          <w:p w14:paraId="65912516" w14:textId="78E347CB" w:rsidR="00CF0EB5" w:rsidRPr="00CF0EB5" w:rsidRDefault="0091714D" w:rsidP="00CF0EB5">
            <w:pPr>
              <w:ind w:firstLine="0"/>
              <w:rPr>
                <w:bCs/>
                <w:sz w:val="22"/>
                <w:szCs w:val="22"/>
                <w:lang w:val="id-ID"/>
              </w:rPr>
            </w:pPr>
            <w:r>
              <w:rPr>
                <w:bCs/>
                <w:sz w:val="22"/>
                <w:szCs w:val="22"/>
                <w:lang w:val="id-ID"/>
              </w:rPr>
              <w:t>Job</w:t>
            </w:r>
          </w:p>
        </w:tc>
        <w:tc>
          <w:tcPr>
            <w:tcW w:w="2080" w:type="dxa"/>
            <w:tcBorders>
              <w:top w:val="nil"/>
              <w:left w:val="nil"/>
              <w:bottom w:val="single" w:sz="4" w:space="0" w:color="auto"/>
              <w:right w:val="single" w:sz="4" w:space="0" w:color="auto"/>
            </w:tcBorders>
            <w:noWrap/>
            <w:vAlign w:val="bottom"/>
            <w:hideMark/>
          </w:tcPr>
          <w:p w14:paraId="0C48A3B9" w14:textId="77777777" w:rsidR="00CF0EB5" w:rsidRPr="00CF0EB5" w:rsidRDefault="00CF0EB5" w:rsidP="00CF0EB5">
            <w:pPr>
              <w:ind w:firstLine="0"/>
              <w:rPr>
                <w:bCs/>
                <w:sz w:val="22"/>
                <w:szCs w:val="22"/>
                <w:lang w:val="id-ID"/>
              </w:rPr>
            </w:pPr>
            <w:r w:rsidRPr="00CF0EB5">
              <w:rPr>
                <w:bCs/>
                <w:sz w:val="22"/>
                <w:szCs w:val="22"/>
                <w:lang w:val="id-ID"/>
              </w:rPr>
              <w:t>Pelajar/ Mahasiswa</w:t>
            </w:r>
          </w:p>
        </w:tc>
        <w:tc>
          <w:tcPr>
            <w:tcW w:w="960" w:type="dxa"/>
            <w:tcBorders>
              <w:top w:val="nil"/>
              <w:left w:val="nil"/>
              <w:bottom w:val="single" w:sz="4" w:space="0" w:color="auto"/>
              <w:right w:val="single" w:sz="4" w:space="0" w:color="auto"/>
            </w:tcBorders>
            <w:noWrap/>
            <w:vAlign w:val="bottom"/>
            <w:hideMark/>
          </w:tcPr>
          <w:p w14:paraId="59BDA4CE" w14:textId="77777777" w:rsidR="00CF0EB5" w:rsidRPr="00CF0EB5" w:rsidRDefault="00CF0EB5" w:rsidP="00CF0EB5">
            <w:pPr>
              <w:ind w:firstLine="0"/>
              <w:rPr>
                <w:bCs/>
                <w:sz w:val="22"/>
                <w:szCs w:val="22"/>
                <w:lang w:val="id-ID"/>
              </w:rPr>
            </w:pPr>
            <w:r w:rsidRPr="00CF0EB5">
              <w:rPr>
                <w:bCs/>
                <w:sz w:val="22"/>
                <w:szCs w:val="22"/>
              </w:rPr>
              <w:t>33</w:t>
            </w:r>
          </w:p>
        </w:tc>
        <w:tc>
          <w:tcPr>
            <w:tcW w:w="1520" w:type="dxa"/>
            <w:tcBorders>
              <w:top w:val="nil"/>
              <w:left w:val="nil"/>
              <w:bottom w:val="single" w:sz="4" w:space="0" w:color="auto"/>
              <w:right w:val="single" w:sz="4" w:space="0" w:color="auto"/>
            </w:tcBorders>
            <w:noWrap/>
            <w:vAlign w:val="bottom"/>
            <w:hideMark/>
          </w:tcPr>
          <w:p w14:paraId="5B68604E" w14:textId="77777777" w:rsidR="00CF0EB5" w:rsidRPr="00CF0EB5" w:rsidRDefault="00CF0EB5" w:rsidP="00CF0EB5">
            <w:pPr>
              <w:ind w:firstLine="0"/>
              <w:rPr>
                <w:bCs/>
                <w:sz w:val="22"/>
                <w:szCs w:val="22"/>
                <w:lang w:val="id-ID"/>
              </w:rPr>
            </w:pPr>
            <w:r w:rsidRPr="00CF0EB5">
              <w:rPr>
                <w:bCs/>
                <w:sz w:val="22"/>
                <w:szCs w:val="22"/>
                <w:lang w:val="id-ID"/>
              </w:rPr>
              <w:t>33%</w:t>
            </w:r>
          </w:p>
        </w:tc>
      </w:tr>
      <w:tr w:rsidR="00CF0EB5" w:rsidRPr="00CF0EB5" w14:paraId="006CBD9D"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0D77D910"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49CEF81B" w14:textId="77777777" w:rsidR="00CF0EB5" w:rsidRPr="00CF0EB5" w:rsidRDefault="00CF0EB5" w:rsidP="00CF0EB5">
            <w:pPr>
              <w:ind w:firstLine="0"/>
              <w:rPr>
                <w:bCs/>
                <w:sz w:val="22"/>
                <w:szCs w:val="22"/>
                <w:lang w:val="id-ID"/>
              </w:rPr>
            </w:pPr>
            <w:r w:rsidRPr="00CF0EB5">
              <w:rPr>
                <w:bCs/>
                <w:sz w:val="22"/>
                <w:szCs w:val="22"/>
                <w:lang w:val="id-ID"/>
              </w:rPr>
              <w:t>PNS</w:t>
            </w:r>
          </w:p>
        </w:tc>
        <w:tc>
          <w:tcPr>
            <w:tcW w:w="960" w:type="dxa"/>
            <w:tcBorders>
              <w:top w:val="nil"/>
              <w:left w:val="nil"/>
              <w:bottom w:val="single" w:sz="4" w:space="0" w:color="auto"/>
              <w:right w:val="single" w:sz="4" w:space="0" w:color="auto"/>
            </w:tcBorders>
            <w:noWrap/>
            <w:vAlign w:val="bottom"/>
            <w:hideMark/>
          </w:tcPr>
          <w:p w14:paraId="2410ED9D" w14:textId="77777777" w:rsidR="00CF0EB5" w:rsidRPr="00CF0EB5" w:rsidRDefault="00CF0EB5" w:rsidP="00CF0EB5">
            <w:pPr>
              <w:ind w:firstLine="0"/>
              <w:rPr>
                <w:bCs/>
                <w:sz w:val="22"/>
                <w:szCs w:val="22"/>
                <w:lang w:val="id-ID"/>
              </w:rPr>
            </w:pPr>
            <w:r w:rsidRPr="00CF0EB5">
              <w:rPr>
                <w:bCs/>
                <w:sz w:val="22"/>
                <w:szCs w:val="22"/>
                <w:lang w:val="id-ID"/>
              </w:rPr>
              <w:t>2</w:t>
            </w:r>
          </w:p>
        </w:tc>
        <w:tc>
          <w:tcPr>
            <w:tcW w:w="1520" w:type="dxa"/>
            <w:tcBorders>
              <w:top w:val="nil"/>
              <w:left w:val="nil"/>
              <w:bottom w:val="single" w:sz="4" w:space="0" w:color="auto"/>
              <w:right w:val="single" w:sz="4" w:space="0" w:color="auto"/>
            </w:tcBorders>
            <w:noWrap/>
            <w:vAlign w:val="bottom"/>
            <w:hideMark/>
          </w:tcPr>
          <w:p w14:paraId="387876A7" w14:textId="77777777" w:rsidR="00CF0EB5" w:rsidRPr="00CF0EB5" w:rsidRDefault="00CF0EB5" w:rsidP="00CF0EB5">
            <w:pPr>
              <w:ind w:firstLine="0"/>
              <w:rPr>
                <w:bCs/>
                <w:sz w:val="22"/>
                <w:szCs w:val="22"/>
                <w:lang w:val="id-ID"/>
              </w:rPr>
            </w:pPr>
            <w:r w:rsidRPr="00CF0EB5">
              <w:rPr>
                <w:bCs/>
                <w:sz w:val="22"/>
                <w:szCs w:val="22"/>
                <w:lang w:val="id-ID"/>
              </w:rPr>
              <w:t>2%</w:t>
            </w:r>
          </w:p>
        </w:tc>
      </w:tr>
      <w:tr w:rsidR="00CF0EB5" w:rsidRPr="00CF0EB5" w14:paraId="1F98D1A0"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66B2D473"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758D2441" w14:textId="77777777" w:rsidR="00CF0EB5" w:rsidRPr="00CF0EB5" w:rsidRDefault="00CF0EB5" w:rsidP="00CF0EB5">
            <w:pPr>
              <w:ind w:firstLine="0"/>
              <w:rPr>
                <w:bCs/>
                <w:sz w:val="22"/>
                <w:szCs w:val="22"/>
                <w:lang w:val="id-ID"/>
              </w:rPr>
            </w:pPr>
            <w:r w:rsidRPr="00CF0EB5">
              <w:rPr>
                <w:bCs/>
                <w:sz w:val="22"/>
                <w:szCs w:val="22"/>
                <w:lang w:val="id-ID"/>
              </w:rPr>
              <w:t>BUMN</w:t>
            </w:r>
          </w:p>
        </w:tc>
        <w:tc>
          <w:tcPr>
            <w:tcW w:w="960" w:type="dxa"/>
            <w:tcBorders>
              <w:top w:val="nil"/>
              <w:left w:val="nil"/>
              <w:bottom w:val="single" w:sz="4" w:space="0" w:color="auto"/>
              <w:right w:val="single" w:sz="4" w:space="0" w:color="auto"/>
            </w:tcBorders>
            <w:noWrap/>
            <w:vAlign w:val="bottom"/>
            <w:hideMark/>
          </w:tcPr>
          <w:p w14:paraId="42B4CD2C" w14:textId="77777777" w:rsidR="00CF0EB5" w:rsidRPr="00CF0EB5" w:rsidRDefault="00CF0EB5" w:rsidP="00CF0EB5">
            <w:pPr>
              <w:ind w:firstLine="0"/>
              <w:rPr>
                <w:bCs/>
                <w:sz w:val="22"/>
                <w:szCs w:val="22"/>
                <w:lang w:val="id-ID"/>
              </w:rPr>
            </w:pPr>
            <w:r w:rsidRPr="00CF0EB5">
              <w:rPr>
                <w:bCs/>
                <w:sz w:val="22"/>
                <w:szCs w:val="22"/>
                <w:lang w:val="id-ID"/>
              </w:rPr>
              <w:t>9</w:t>
            </w:r>
          </w:p>
        </w:tc>
        <w:tc>
          <w:tcPr>
            <w:tcW w:w="1520" w:type="dxa"/>
            <w:tcBorders>
              <w:top w:val="nil"/>
              <w:left w:val="nil"/>
              <w:bottom w:val="single" w:sz="4" w:space="0" w:color="auto"/>
              <w:right w:val="single" w:sz="4" w:space="0" w:color="auto"/>
            </w:tcBorders>
            <w:noWrap/>
            <w:vAlign w:val="bottom"/>
            <w:hideMark/>
          </w:tcPr>
          <w:p w14:paraId="2D2FD8B1" w14:textId="77777777" w:rsidR="00CF0EB5" w:rsidRPr="00CF0EB5" w:rsidRDefault="00CF0EB5" w:rsidP="00CF0EB5">
            <w:pPr>
              <w:ind w:firstLine="0"/>
              <w:rPr>
                <w:bCs/>
                <w:sz w:val="22"/>
                <w:szCs w:val="22"/>
                <w:lang w:val="id-ID"/>
              </w:rPr>
            </w:pPr>
            <w:r w:rsidRPr="00CF0EB5">
              <w:rPr>
                <w:bCs/>
                <w:sz w:val="22"/>
                <w:szCs w:val="22"/>
                <w:lang w:val="id-ID"/>
              </w:rPr>
              <w:t>9%</w:t>
            </w:r>
          </w:p>
        </w:tc>
      </w:tr>
      <w:tr w:rsidR="00CF0EB5" w:rsidRPr="00CF0EB5" w14:paraId="4E50A158"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44AE9A00"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7956D8A6" w14:textId="77777777" w:rsidR="00CF0EB5" w:rsidRPr="00CF0EB5" w:rsidRDefault="00CF0EB5" w:rsidP="00CF0EB5">
            <w:pPr>
              <w:ind w:firstLine="0"/>
              <w:rPr>
                <w:bCs/>
                <w:sz w:val="22"/>
                <w:szCs w:val="22"/>
                <w:lang w:val="id-ID"/>
              </w:rPr>
            </w:pPr>
            <w:r w:rsidRPr="00CF0EB5">
              <w:rPr>
                <w:bCs/>
                <w:sz w:val="22"/>
                <w:szCs w:val="22"/>
                <w:lang w:val="id-ID"/>
              </w:rPr>
              <w:t>Karyawan Swasta</w:t>
            </w:r>
          </w:p>
        </w:tc>
        <w:tc>
          <w:tcPr>
            <w:tcW w:w="960" w:type="dxa"/>
            <w:tcBorders>
              <w:top w:val="nil"/>
              <w:left w:val="nil"/>
              <w:bottom w:val="single" w:sz="4" w:space="0" w:color="auto"/>
              <w:right w:val="single" w:sz="4" w:space="0" w:color="auto"/>
            </w:tcBorders>
            <w:noWrap/>
            <w:vAlign w:val="bottom"/>
            <w:hideMark/>
          </w:tcPr>
          <w:p w14:paraId="13C252AA" w14:textId="77777777" w:rsidR="00CF0EB5" w:rsidRPr="00CF0EB5" w:rsidRDefault="00CF0EB5" w:rsidP="00CF0EB5">
            <w:pPr>
              <w:ind w:firstLine="0"/>
              <w:rPr>
                <w:bCs/>
                <w:sz w:val="22"/>
                <w:szCs w:val="22"/>
                <w:lang w:val="id-ID"/>
              </w:rPr>
            </w:pPr>
            <w:r w:rsidRPr="00CF0EB5">
              <w:rPr>
                <w:bCs/>
                <w:sz w:val="22"/>
                <w:szCs w:val="22"/>
                <w:lang w:val="id-ID"/>
              </w:rPr>
              <w:t>46</w:t>
            </w:r>
          </w:p>
        </w:tc>
        <w:tc>
          <w:tcPr>
            <w:tcW w:w="1520" w:type="dxa"/>
            <w:tcBorders>
              <w:top w:val="nil"/>
              <w:left w:val="nil"/>
              <w:bottom w:val="single" w:sz="4" w:space="0" w:color="auto"/>
              <w:right w:val="single" w:sz="4" w:space="0" w:color="auto"/>
            </w:tcBorders>
            <w:noWrap/>
            <w:vAlign w:val="bottom"/>
            <w:hideMark/>
          </w:tcPr>
          <w:p w14:paraId="20EA0F10" w14:textId="77777777" w:rsidR="00CF0EB5" w:rsidRPr="00CF0EB5" w:rsidRDefault="00CF0EB5" w:rsidP="00CF0EB5">
            <w:pPr>
              <w:ind w:firstLine="0"/>
              <w:rPr>
                <w:bCs/>
                <w:sz w:val="22"/>
                <w:szCs w:val="22"/>
                <w:lang w:val="id-ID"/>
              </w:rPr>
            </w:pPr>
            <w:r w:rsidRPr="00CF0EB5">
              <w:rPr>
                <w:bCs/>
                <w:sz w:val="22"/>
                <w:szCs w:val="22"/>
                <w:lang w:val="id-ID"/>
              </w:rPr>
              <w:t>46%</w:t>
            </w:r>
          </w:p>
        </w:tc>
      </w:tr>
      <w:tr w:rsidR="00CF0EB5" w:rsidRPr="00CF0EB5" w14:paraId="21827E19"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064A8038"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73259040" w14:textId="77777777" w:rsidR="00CF0EB5" w:rsidRPr="00CF0EB5" w:rsidRDefault="00CF0EB5" w:rsidP="00CF0EB5">
            <w:pPr>
              <w:ind w:firstLine="0"/>
              <w:rPr>
                <w:bCs/>
                <w:sz w:val="22"/>
                <w:szCs w:val="22"/>
                <w:lang w:val="id-ID"/>
              </w:rPr>
            </w:pPr>
            <w:r w:rsidRPr="00CF0EB5">
              <w:rPr>
                <w:bCs/>
                <w:sz w:val="22"/>
                <w:szCs w:val="22"/>
                <w:lang w:val="id-ID"/>
              </w:rPr>
              <w:t>Wiraswasta</w:t>
            </w:r>
          </w:p>
        </w:tc>
        <w:tc>
          <w:tcPr>
            <w:tcW w:w="960" w:type="dxa"/>
            <w:tcBorders>
              <w:top w:val="nil"/>
              <w:left w:val="nil"/>
              <w:bottom w:val="single" w:sz="4" w:space="0" w:color="auto"/>
              <w:right w:val="single" w:sz="4" w:space="0" w:color="auto"/>
            </w:tcBorders>
            <w:noWrap/>
            <w:vAlign w:val="bottom"/>
            <w:hideMark/>
          </w:tcPr>
          <w:p w14:paraId="031BD207" w14:textId="77777777" w:rsidR="00CF0EB5" w:rsidRPr="00CF0EB5" w:rsidRDefault="00CF0EB5" w:rsidP="00CF0EB5">
            <w:pPr>
              <w:ind w:firstLine="0"/>
              <w:rPr>
                <w:bCs/>
                <w:sz w:val="22"/>
                <w:szCs w:val="22"/>
                <w:lang w:val="id-ID"/>
              </w:rPr>
            </w:pPr>
            <w:r w:rsidRPr="00CF0EB5">
              <w:rPr>
                <w:bCs/>
                <w:sz w:val="22"/>
                <w:szCs w:val="22"/>
                <w:lang w:val="id-ID"/>
              </w:rPr>
              <w:t>10</w:t>
            </w:r>
          </w:p>
        </w:tc>
        <w:tc>
          <w:tcPr>
            <w:tcW w:w="1520" w:type="dxa"/>
            <w:tcBorders>
              <w:top w:val="nil"/>
              <w:left w:val="nil"/>
              <w:bottom w:val="single" w:sz="4" w:space="0" w:color="auto"/>
              <w:right w:val="single" w:sz="4" w:space="0" w:color="auto"/>
            </w:tcBorders>
            <w:noWrap/>
            <w:vAlign w:val="bottom"/>
            <w:hideMark/>
          </w:tcPr>
          <w:p w14:paraId="5D5503E0" w14:textId="77777777" w:rsidR="00CF0EB5" w:rsidRPr="00CF0EB5" w:rsidRDefault="00CF0EB5" w:rsidP="00CF0EB5">
            <w:pPr>
              <w:ind w:firstLine="0"/>
              <w:rPr>
                <w:bCs/>
                <w:sz w:val="22"/>
                <w:szCs w:val="22"/>
                <w:lang w:val="id-ID"/>
              </w:rPr>
            </w:pPr>
            <w:r w:rsidRPr="00CF0EB5">
              <w:rPr>
                <w:bCs/>
                <w:sz w:val="22"/>
                <w:szCs w:val="22"/>
                <w:lang w:val="id-ID"/>
              </w:rPr>
              <w:t>10%</w:t>
            </w:r>
          </w:p>
        </w:tc>
      </w:tr>
      <w:tr w:rsidR="00CF0EB5" w:rsidRPr="00CF0EB5" w14:paraId="0BCA1D5F" w14:textId="77777777" w:rsidTr="00CF0EB5">
        <w:trPr>
          <w:trHeight w:val="300"/>
        </w:trPr>
        <w:tc>
          <w:tcPr>
            <w:tcW w:w="7220" w:type="dxa"/>
            <w:gridSpan w:val="4"/>
            <w:tcBorders>
              <w:top w:val="single" w:sz="4" w:space="0" w:color="auto"/>
              <w:left w:val="single" w:sz="4" w:space="0" w:color="auto"/>
              <w:bottom w:val="single" w:sz="4" w:space="0" w:color="auto"/>
              <w:right w:val="single" w:sz="4" w:space="0" w:color="000000"/>
            </w:tcBorders>
            <w:noWrap/>
            <w:vAlign w:val="center"/>
            <w:hideMark/>
          </w:tcPr>
          <w:p w14:paraId="262C47C5" w14:textId="77777777" w:rsidR="00CF0EB5" w:rsidRPr="00CF0EB5" w:rsidRDefault="00CF0EB5" w:rsidP="00CF0EB5">
            <w:pPr>
              <w:ind w:firstLine="0"/>
              <w:rPr>
                <w:bCs/>
                <w:sz w:val="22"/>
                <w:szCs w:val="22"/>
                <w:lang w:val="id-ID"/>
              </w:rPr>
            </w:pPr>
            <w:r w:rsidRPr="00CF0EB5">
              <w:rPr>
                <w:bCs/>
                <w:sz w:val="22"/>
                <w:szCs w:val="22"/>
                <w:lang w:val="id-ID"/>
              </w:rPr>
              <w:t> </w:t>
            </w:r>
          </w:p>
        </w:tc>
      </w:tr>
      <w:tr w:rsidR="00CF0EB5" w:rsidRPr="00CF0EB5" w14:paraId="43D81D91" w14:textId="77777777" w:rsidTr="00CF0EB5">
        <w:trPr>
          <w:trHeight w:val="300"/>
        </w:trPr>
        <w:tc>
          <w:tcPr>
            <w:tcW w:w="2660" w:type="dxa"/>
            <w:vMerge w:val="restart"/>
            <w:tcBorders>
              <w:top w:val="nil"/>
              <w:left w:val="single" w:sz="4" w:space="0" w:color="auto"/>
              <w:bottom w:val="single" w:sz="4" w:space="0" w:color="000000"/>
              <w:right w:val="single" w:sz="4" w:space="0" w:color="auto"/>
            </w:tcBorders>
            <w:noWrap/>
            <w:vAlign w:val="center"/>
            <w:hideMark/>
          </w:tcPr>
          <w:p w14:paraId="63D57FF4" w14:textId="7728DB0F" w:rsidR="00CF0EB5" w:rsidRPr="00CF0EB5" w:rsidRDefault="00333FD3" w:rsidP="00CF0EB5">
            <w:pPr>
              <w:ind w:firstLine="0"/>
              <w:rPr>
                <w:bCs/>
                <w:sz w:val="22"/>
                <w:szCs w:val="22"/>
                <w:lang w:val="id-ID"/>
              </w:rPr>
            </w:pPr>
            <w:r>
              <w:rPr>
                <w:bCs/>
                <w:sz w:val="22"/>
                <w:szCs w:val="22"/>
                <w:lang w:val="id-ID"/>
              </w:rPr>
              <w:t>Education</w:t>
            </w:r>
          </w:p>
        </w:tc>
        <w:tc>
          <w:tcPr>
            <w:tcW w:w="2080" w:type="dxa"/>
            <w:tcBorders>
              <w:top w:val="nil"/>
              <w:left w:val="nil"/>
              <w:bottom w:val="single" w:sz="4" w:space="0" w:color="auto"/>
              <w:right w:val="single" w:sz="4" w:space="0" w:color="auto"/>
            </w:tcBorders>
            <w:noWrap/>
            <w:vAlign w:val="bottom"/>
            <w:hideMark/>
          </w:tcPr>
          <w:p w14:paraId="109AA78F" w14:textId="77777777" w:rsidR="00CF0EB5" w:rsidRPr="00CF0EB5" w:rsidRDefault="00CF0EB5" w:rsidP="00CF0EB5">
            <w:pPr>
              <w:ind w:firstLine="0"/>
              <w:rPr>
                <w:bCs/>
                <w:sz w:val="22"/>
                <w:szCs w:val="22"/>
                <w:lang w:val="id-ID"/>
              </w:rPr>
            </w:pPr>
            <w:r w:rsidRPr="00CF0EB5">
              <w:rPr>
                <w:bCs/>
                <w:sz w:val="22"/>
                <w:szCs w:val="22"/>
                <w:lang w:val="id-ID"/>
              </w:rPr>
              <w:t>SMA/ SMK</w:t>
            </w:r>
          </w:p>
        </w:tc>
        <w:tc>
          <w:tcPr>
            <w:tcW w:w="960" w:type="dxa"/>
            <w:tcBorders>
              <w:top w:val="nil"/>
              <w:left w:val="nil"/>
              <w:bottom w:val="single" w:sz="4" w:space="0" w:color="auto"/>
              <w:right w:val="single" w:sz="4" w:space="0" w:color="auto"/>
            </w:tcBorders>
            <w:noWrap/>
            <w:vAlign w:val="bottom"/>
            <w:hideMark/>
          </w:tcPr>
          <w:p w14:paraId="181ACC5A" w14:textId="77777777" w:rsidR="00CF0EB5" w:rsidRPr="00CF0EB5" w:rsidRDefault="00CF0EB5" w:rsidP="00CF0EB5">
            <w:pPr>
              <w:ind w:firstLine="0"/>
              <w:rPr>
                <w:bCs/>
                <w:sz w:val="22"/>
                <w:szCs w:val="22"/>
                <w:lang w:val="id-ID"/>
              </w:rPr>
            </w:pPr>
            <w:r w:rsidRPr="00CF0EB5">
              <w:rPr>
                <w:bCs/>
                <w:sz w:val="22"/>
                <w:szCs w:val="22"/>
                <w:lang w:val="id-ID"/>
              </w:rPr>
              <w:t>19</w:t>
            </w:r>
          </w:p>
        </w:tc>
        <w:tc>
          <w:tcPr>
            <w:tcW w:w="1520" w:type="dxa"/>
            <w:tcBorders>
              <w:top w:val="nil"/>
              <w:left w:val="nil"/>
              <w:bottom w:val="single" w:sz="4" w:space="0" w:color="auto"/>
              <w:right w:val="single" w:sz="4" w:space="0" w:color="auto"/>
            </w:tcBorders>
            <w:noWrap/>
            <w:vAlign w:val="bottom"/>
            <w:hideMark/>
          </w:tcPr>
          <w:p w14:paraId="571E6366" w14:textId="77777777" w:rsidR="00CF0EB5" w:rsidRPr="00CF0EB5" w:rsidRDefault="00CF0EB5" w:rsidP="00CF0EB5">
            <w:pPr>
              <w:ind w:firstLine="0"/>
              <w:rPr>
                <w:bCs/>
                <w:sz w:val="22"/>
                <w:szCs w:val="22"/>
                <w:lang w:val="id-ID"/>
              </w:rPr>
            </w:pPr>
            <w:r w:rsidRPr="00CF0EB5">
              <w:rPr>
                <w:bCs/>
                <w:sz w:val="22"/>
                <w:szCs w:val="22"/>
                <w:lang w:val="id-ID"/>
              </w:rPr>
              <w:t>19%</w:t>
            </w:r>
          </w:p>
        </w:tc>
      </w:tr>
      <w:tr w:rsidR="00CF0EB5" w:rsidRPr="00CF0EB5" w14:paraId="79A8E86C"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54F31186"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0BF43752" w14:textId="77777777" w:rsidR="00CF0EB5" w:rsidRPr="00CF0EB5" w:rsidRDefault="00CF0EB5" w:rsidP="00CF0EB5">
            <w:pPr>
              <w:ind w:firstLine="0"/>
              <w:rPr>
                <w:bCs/>
                <w:sz w:val="22"/>
                <w:szCs w:val="22"/>
                <w:lang w:val="id-ID"/>
              </w:rPr>
            </w:pPr>
            <w:r w:rsidRPr="00CF0EB5">
              <w:rPr>
                <w:bCs/>
                <w:sz w:val="22"/>
                <w:szCs w:val="22"/>
                <w:lang w:val="id-ID"/>
              </w:rPr>
              <w:t>Diploma</w:t>
            </w:r>
          </w:p>
        </w:tc>
        <w:tc>
          <w:tcPr>
            <w:tcW w:w="960" w:type="dxa"/>
            <w:tcBorders>
              <w:top w:val="nil"/>
              <w:left w:val="nil"/>
              <w:bottom w:val="single" w:sz="4" w:space="0" w:color="auto"/>
              <w:right w:val="single" w:sz="4" w:space="0" w:color="auto"/>
            </w:tcBorders>
            <w:noWrap/>
            <w:vAlign w:val="bottom"/>
            <w:hideMark/>
          </w:tcPr>
          <w:p w14:paraId="32FAFF02" w14:textId="77777777" w:rsidR="00CF0EB5" w:rsidRPr="00CF0EB5" w:rsidRDefault="00CF0EB5" w:rsidP="00CF0EB5">
            <w:pPr>
              <w:ind w:firstLine="0"/>
              <w:rPr>
                <w:bCs/>
                <w:sz w:val="22"/>
                <w:szCs w:val="22"/>
                <w:lang w:val="id-ID"/>
              </w:rPr>
            </w:pPr>
            <w:r w:rsidRPr="00CF0EB5">
              <w:rPr>
                <w:bCs/>
                <w:sz w:val="22"/>
                <w:szCs w:val="22"/>
                <w:lang w:val="id-ID"/>
              </w:rPr>
              <w:t>22</w:t>
            </w:r>
          </w:p>
        </w:tc>
        <w:tc>
          <w:tcPr>
            <w:tcW w:w="1520" w:type="dxa"/>
            <w:tcBorders>
              <w:top w:val="nil"/>
              <w:left w:val="nil"/>
              <w:bottom w:val="single" w:sz="4" w:space="0" w:color="auto"/>
              <w:right w:val="single" w:sz="4" w:space="0" w:color="auto"/>
            </w:tcBorders>
            <w:noWrap/>
            <w:vAlign w:val="bottom"/>
            <w:hideMark/>
          </w:tcPr>
          <w:p w14:paraId="6215CEBC" w14:textId="77777777" w:rsidR="00CF0EB5" w:rsidRPr="00CF0EB5" w:rsidRDefault="00CF0EB5" w:rsidP="00CF0EB5">
            <w:pPr>
              <w:ind w:firstLine="0"/>
              <w:rPr>
                <w:bCs/>
                <w:sz w:val="22"/>
                <w:szCs w:val="22"/>
                <w:lang w:val="id-ID"/>
              </w:rPr>
            </w:pPr>
            <w:r w:rsidRPr="00CF0EB5">
              <w:rPr>
                <w:bCs/>
                <w:sz w:val="22"/>
                <w:szCs w:val="22"/>
                <w:lang w:val="id-ID"/>
              </w:rPr>
              <w:t>22%</w:t>
            </w:r>
          </w:p>
        </w:tc>
      </w:tr>
      <w:tr w:rsidR="00CF0EB5" w:rsidRPr="00CF0EB5" w14:paraId="6B3EF277"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5FE9672D"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18281193" w14:textId="77777777" w:rsidR="00CF0EB5" w:rsidRPr="00CF0EB5" w:rsidRDefault="00CF0EB5" w:rsidP="00CF0EB5">
            <w:pPr>
              <w:ind w:firstLine="0"/>
              <w:rPr>
                <w:bCs/>
                <w:sz w:val="22"/>
                <w:szCs w:val="22"/>
                <w:lang w:val="id-ID"/>
              </w:rPr>
            </w:pPr>
            <w:r w:rsidRPr="00CF0EB5">
              <w:rPr>
                <w:bCs/>
                <w:sz w:val="22"/>
                <w:szCs w:val="22"/>
                <w:lang w:val="id-ID"/>
              </w:rPr>
              <w:t>Sarjana</w:t>
            </w:r>
          </w:p>
        </w:tc>
        <w:tc>
          <w:tcPr>
            <w:tcW w:w="960" w:type="dxa"/>
            <w:tcBorders>
              <w:top w:val="nil"/>
              <w:left w:val="nil"/>
              <w:bottom w:val="single" w:sz="4" w:space="0" w:color="auto"/>
              <w:right w:val="single" w:sz="4" w:space="0" w:color="auto"/>
            </w:tcBorders>
            <w:noWrap/>
            <w:vAlign w:val="bottom"/>
            <w:hideMark/>
          </w:tcPr>
          <w:p w14:paraId="54370147" w14:textId="77777777" w:rsidR="00CF0EB5" w:rsidRPr="00CF0EB5" w:rsidRDefault="00CF0EB5" w:rsidP="00CF0EB5">
            <w:pPr>
              <w:ind w:firstLine="0"/>
              <w:rPr>
                <w:bCs/>
                <w:sz w:val="22"/>
                <w:szCs w:val="22"/>
                <w:lang w:val="id-ID"/>
              </w:rPr>
            </w:pPr>
            <w:r w:rsidRPr="00CF0EB5">
              <w:rPr>
                <w:bCs/>
                <w:sz w:val="22"/>
                <w:szCs w:val="22"/>
                <w:lang w:val="id-ID"/>
              </w:rPr>
              <w:t>57</w:t>
            </w:r>
          </w:p>
        </w:tc>
        <w:tc>
          <w:tcPr>
            <w:tcW w:w="1520" w:type="dxa"/>
            <w:tcBorders>
              <w:top w:val="nil"/>
              <w:left w:val="nil"/>
              <w:bottom w:val="single" w:sz="4" w:space="0" w:color="auto"/>
              <w:right w:val="single" w:sz="4" w:space="0" w:color="auto"/>
            </w:tcBorders>
            <w:noWrap/>
            <w:vAlign w:val="bottom"/>
            <w:hideMark/>
          </w:tcPr>
          <w:p w14:paraId="5D38E891" w14:textId="77777777" w:rsidR="00CF0EB5" w:rsidRPr="00CF0EB5" w:rsidRDefault="00CF0EB5" w:rsidP="00CF0EB5">
            <w:pPr>
              <w:ind w:firstLine="0"/>
              <w:rPr>
                <w:bCs/>
                <w:sz w:val="22"/>
                <w:szCs w:val="22"/>
                <w:lang w:val="id-ID"/>
              </w:rPr>
            </w:pPr>
            <w:r w:rsidRPr="00CF0EB5">
              <w:rPr>
                <w:bCs/>
                <w:sz w:val="22"/>
                <w:szCs w:val="22"/>
                <w:lang w:val="id-ID"/>
              </w:rPr>
              <w:t>57%</w:t>
            </w:r>
          </w:p>
        </w:tc>
      </w:tr>
      <w:tr w:rsidR="00CF0EB5" w:rsidRPr="00CF0EB5" w14:paraId="168DEF00"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68E8BFBB"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4410568E" w14:textId="77777777" w:rsidR="00CF0EB5" w:rsidRPr="00CF0EB5" w:rsidRDefault="00CF0EB5" w:rsidP="00CF0EB5">
            <w:pPr>
              <w:ind w:firstLine="0"/>
              <w:rPr>
                <w:bCs/>
                <w:sz w:val="22"/>
                <w:szCs w:val="22"/>
                <w:lang w:val="id-ID"/>
              </w:rPr>
            </w:pPr>
            <w:r w:rsidRPr="00CF0EB5">
              <w:rPr>
                <w:bCs/>
                <w:sz w:val="22"/>
                <w:szCs w:val="22"/>
                <w:lang w:val="id-ID"/>
              </w:rPr>
              <w:t>Pascasarjana</w:t>
            </w:r>
          </w:p>
        </w:tc>
        <w:tc>
          <w:tcPr>
            <w:tcW w:w="960" w:type="dxa"/>
            <w:tcBorders>
              <w:top w:val="nil"/>
              <w:left w:val="nil"/>
              <w:bottom w:val="single" w:sz="4" w:space="0" w:color="auto"/>
              <w:right w:val="single" w:sz="4" w:space="0" w:color="auto"/>
            </w:tcBorders>
            <w:noWrap/>
            <w:vAlign w:val="bottom"/>
            <w:hideMark/>
          </w:tcPr>
          <w:p w14:paraId="41D55576" w14:textId="77777777" w:rsidR="00CF0EB5" w:rsidRPr="00CF0EB5" w:rsidRDefault="00CF0EB5" w:rsidP="00CF0EB5">
            <w:pPr>
              <w:ind w:firstLine="0"/>
              <w:rPr>
                <w:bCs/>
                <w:sz w:val="22"/>
                <w:szCs w:val="22"/>
                <w:lang w:val="id-ID"/>
              </w:rPr>
            </w:pPr>
            <w:r w:rsidRPr="00CF0EB5">
              <w:rPr>
                <w:bCs/>
                <w:sz w:val="22"/>
                <w:szCs w:val="22"/>
                <w:lang w:val="id-ID"/>
              </w:rPr>
              <w:t>2</w:t>
            </w:r>
          </w:p>
        </w:tc>
        <w:tc>
          <w:tcPr>
            <w:tcW w:w="1520" w:type="dxa"/>
            <w:tcBorders>
              <w:top w:val="nil"/>
              <w:left w:val="nil"/>
              <w:bottom w:val="single" w:sz="4" w:space="0" w:color="auto"/>
              <w:right w:val="single" w:sz="4" w:space="0" w:color="auto"/>
            </w:tcBorders>
            <w:noWrap/>
            <w:vAlign w:val="bottom"/>
            <w:hideMark/>
          </w:tcPr>
          <w:p w14:paraId="303C5B79" w14:textId="77777777" w:rsidR="00CF0EB5" w:rsidRPr="00CF0EB5" w:rsidRDefault="00CF0EB5" w:rsidP="00CF0EB5">
            <w:pPr>
              <w:ind w:firstLine="0"/>
              <w:rPr>
                <w:bCs/>
                <w:sz w:val="22"/>
                <w:szCs w:val="22"/>
                <w:lang w:val="id-ID"/>
              </w:rPr>
            </w:pPr>
            <w:r w:rsidRPr="00CF0EB5">
              <w:rPr>
                <w:bCs/>
                <w:sz w:val="22"/>
                <w:szCs w:val="22"/>
                <w:lang w:val="id-ID"/>
              </w:rPr>
              <w:t>2%</w:t>
            </w:r>
          </w:p>
        </w:tc>
      </w:tr>
      <w:tr w:rsidR="00CF0EB5" w:rsidRPr="00CF0EB5" w14:paraId="237C2D9D" w14:textId="77777777" w:rsidTr="00CF0EB5">
        <w:trPr>
          <w:trHeight w:val="300"/>
        </w:trPr>
        <w:tc>
          <w:tcPr>
            <w:tcW w:w="7220" w:type="dxa"/>
            <w:gridSpan w:val="4"/>
            <w:tcBorders>
              <w:top w:val="single" w:sz="4" w:space="0" w:color="auto"/>
              <w:left w:val="single" w:sz="4" w:space="0" w:color="auto"/>
              <w:bottom w:val="single" w:sz="4" w:space="0" w:color="auto"/>
              <w:right w:val="single" w:sz="4" w:space="0" w:color="000000"/>
            </w:tcBorders>
            <w:noWrap/>
            <w:vAlign w:val="center"/>
            <w:hideMark/>
          </w:tcPr>
          <w:p w14:paraId="5E1695C2" w14:textId="77777777" w:rsidR="00CF0EB5" w:rsidRPr="00CF0EB5" w:rsidRDefault="00CF0EB5" w:rsidP="00CF0EB5">
            <w:pPr>
              <w:ind w:firstLine="0"/>
              <w:rPr>
                <w:bCs/>
                <w:sz w:val="22"/>
                <w:szCs w:val="22"/>
                <w:lang w:val="id-ID"/>
              </w:rPr>
            </w:pPr>
            <w:r w:rsidRPr="00CF0EB5">
              <w:rPr>
                <w:bCs/>
                <w:sz w:val="22"/>
                <w:szCs w:val="22"/>
                <w:lang w:val="id-ID"/>
              </w:rPr>
              <w:t> </w:t>
            </w:r>
          </w:p>
        </w:tc>
      </w:tr>
      <w:tr w:rsidR="00CF0EB5" w:rsidRPr="00CF0EB5" w14:paraId="5337498A" w14:textId="77777777" w:rsidTr="00CF0EB5">
        <w:trPr>
          <w:trHeight w:val="300"/>
        </w:trPr>
        <w:tc>
          <w:tcPr>
            <w:tcW w:w="2660" w:type="dxa"/>
            <w:vMerge w:val="restart"/>
            <w:tcBorders>
              <w:top w:val="nil"/>
              <w:left w:val="single" w:sz="4" w:space="0" w:color="auto"/>
              <w:bottom w:val="single" w:sz="4" w:space="0" w:color="000000"/>
              <w:right w:val="single" w:sz="4" w:space="0" w:color="auto"/>
            </w:tcBorders>
            <w:noWrap/>
            <w:vAlign w:val="center"/>
            <w:hideMark/>
          </w:tcPr>
          <w:p w14:paraId="6DEE965B" w14:textId="77777777" w:rsidR="00CF0EB5" w:rsidRPr="00CF0EB5" w:rsidRDefault="00CF0EB5" w:rsidP="00CF0EB5">
            <w:pPr>
              <w:ind w:firstLine="0"/>
              <w:rPr>
                <w:bCs/>
                <w:sz w:val="22"/>
                <w:szCs w:val="22"/>
                <w:lang w:val="id-ID"/>
              </w:rPr>
            </w:pPr>
            <w:r w:rsidRPr="00CF0EB5">
              <w:rPr>
                <w:bCs/>
                <w:sz w:val="22"/>
                <w:szCs w:val="22"/>
                <w:lang w:val="id-ID"/>
              </w:rPr>
              <w:t>Penghasilan</w:t>
            </w:r>
          </w:p>
        </w:tc>
        <w:tc>
          <w:tcPr>
            <w:tcW w:w="2080" w:type="dxa"/>
            <w:tcBorders>
              <w:top w:val="nil"/>
              <w:left w:val="nil"/>
              <w:bottom w:val="single" w:sz="4" w:space="0" w:color="auto"/>
              <w:right w:val="single" w:sz="4" w:space="0" w:color="auto"/>
            </w:tcBorders>
            <w:noWrap/>
            <w:vAlign w:val="bottom"/>
            <w:hideMark/>
          </w:tcPr>
          <w:p w14:paraId="750B1558" w14:textId="77777777" w:rsidR="00CF0EB5" w:rsidRPr="00CF0EB5" w:rsidRDefault="00CF0EB5" w:rsidP="00CF0EB5">
            <w:pPr>
              <w:ind w:firstLine="0"/>
              <w:rPr>
                <w:bCs/>
                <w:sz w:val="22"/>
                <w:szCs w:val="22"/>
                <w:lang w:val="id-ID"/>
              </w:rPr>
            </w:pPr>
            <w:r w:rsidRPr="00CF0EB5">
              <w:rPr>
                <w:bCs/>
                <w:sz w:val="22"/>
                <w:szCs w:val="22"/>
              </w:rPr>
              <w:t>500 rb – 1 jt</w:t>
            </w:r>
          </w:p>
        </w:tc>
        <w:tc>
          <w:tcPr>
            <w:tcW w:w="960" w:type="dxa"/>
            <w:tcBorders>
              <w:top w:val="nil"/>
              <w:left w:val="nil"/>
              <w:bottom w:val="single" w:sz="4" w:space="0" w:color="auto"/>
              <w:right w:val="single" w:sz="4" w:space="0" w:color="auto"/>
            </w:tcBorders>
            <w:noWrap/>
            <w:vAlign w:val="bottom"/>
            <w:hideMark/>
          </w:tcPr>
          <w:p w14:paraId="453ECD93" w14:textId="77777777" w:rsidR="00CF0EB5" w:rsidRPr="00CF0EB5" w:rsidRDefault="00CF0EB5" w:rsidP="00CF0EB5">
            <w:pPr>
              <w:ind w:firstLine="0"/>
              <w:rPr>
                <w:bCs/>
                <w:sz w:val="22"/>
                <w:szCs w:val="22"/>
                <w:lang w:val="id-ID"/>
              </w:rPr>
            </w:pPr>
            <w:r w:rsidRPr="00CF0EB5">
              <w:rPr>
                <w:bCs/>
                <w:sz w:val="22"/>
                <w:szCs w:val="22"/>
                <w:lang w:val="id-ID"/>
              </w:rPr>
              <w:t>20</w:t>
            </w:r>
          </w:p>
        </w:tc>
        <w:tc>
          <w:tcPr>
            <w:tcW w:w="1520" w:type="dxa"/>
            <w:tcBorders>
              <w:top w:val="nil"/>
              <w:left w:val="nil"/>
              <w:bottom w:val="single" w:sz="4" w:space="0" w:color="auto"/>
              <w:right w:val="single" w:sz="4" w:space="0" w:color="auto"/>
            </w:tcBorders>
            <w:noWrap/>
            <w:vAlign w:val="bottom"/>
            <w:hideMark/>
          </w:tcPr>
          <w:p w14:paraId="15615CF1" w14:textId="77777777" w:rsidR="00CF0EB5" w:rsidRPr="00CF0EB5" w:rsidRDefault="00CF0EB5" w:rsidP="00CF0EB5">
            <w:pPr>
              <w:ind w:firstLine="0"/>
              <w:rPr>
                <w:bCs/>
                <w:sz w:val="22"/>
                <w:szCs w:val="22"/>
                <w:lang w:val="id-ID"/>
              </w:rPr>
            </w:pPr>
            <w:r w:rsidRPr="00CF0EB5">
              <w:rPr>
                <w:bCs/>
                <w:sz w:val="22"/>
                <w:szCs w:val="22"/>
                <w:lang w:val="id-ID"/>
              </w:rPr>
              <w:t>20%</w:t>
            </w:r>
          </w:p>
        </w:tc>
      </w:tr>
      <w:tr w:rsidR="00CF0EB5" w:rsidRPr="00CF0EB5" w14:paraId="74C83DDC"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0B0D119F"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0F69B61D" w14:textId="77777777" w:rsidR="00CF0EB5" w:rsidRPr="00CF0EB5" w:rsidRDefault="00CF0EB5" w:rsidP="00CF0EB5">
            <w:pPr>
              <w:ind w:firstLine="0"/>
              <w:rPr>
                <w:bCs/>
                <w:sz w:val="22"/>
                <w:szCs w:val="22"/>
                <w:lang w:val="id-ID"/>
              </w:rPr>
            </w:pPr>
            <w:r w:rsidRPr="00CF0EB5">
              <w:rPr>
                <w:bCs/>
                <w:sz w:val="22"/>
                <w:szCs w:val="22"/>
              </w:rPr>
              <w:t xml:space="preserve">1 jt – 3 jt </w:t>
            </w:r>
          </w:p>
        </w:tc>
        <w:tc>
          <w:tcPr>
            <w:tcW w:w="960" w:type="dxa"/>
            <w:tcBorders>
              <w:top w:val="nil"/>
              <w:left w:val="nil"/>
              <w:bottom w:val="single" w:sz="4" w:space="0" w:color="auto"/>
              <w:right w:val="single" w:sz="4" w:space="0" w:color="auto"/>
            </w:tcBorders>
            <w:noWrap/>
            <w:vAlign w:val="bottom"/>
            <w:hideMark/>
          </w:tcPr>
          <w:p w14:paraId="657C3699" w14:textId="77777777" w:rsidR="00CF0EB5" w:rsidRPr="00CF0EB5" w:rsidRDefault="00CF0EB5" w:rsidP="00CF0EB5">
            <w:pPr>
              <w:ind w:firstLine="0"/>
              <w:rPr>
                <w:bCs/>
                <w:sz w:val="22"/>
                <w:szCs w:val="22"/>
                <w:lang w:val="id-ID"/>
              </w:rPr>
            </w:pPr>
            <w:r w:rsidRPr="00CF0EB5">
              <w:rPr>
                <w:bCs/>
                <w:sz w:val="22"/>
                <w:szCs w:val="22"/>
                <w:lang w:val="id-ID"/>
              </w:rPr>
              <w:t>21</w:t>
            </w:r>
          </w:p>
        </w:tc>
        <w:tc>
          <w:tcPr>
            <w:tcW w:w="1520" w:type="dxa"/>
            <w:tcBorders>
              <w:top w:val="nil"/>
              <w:left w:val="nil"/>
              <w:bottom w:val="single" w:sz="4" w:space="0" w:color="auto"/>
              <w:right w:val="single" w:sz="4" w:space="0" w:color="auto"/>
            </w:tcBorders>
            <w:noWrap/>
            <w:vAlign w:val="bottom"/>
            <w:hideMark/>
          </w:tcPr>
          <w:p w14:paraId="69477108" w14:textId="77777777" w:rsidR="00CF0EB5" w:rsidRPr="00CF0EB5" w:rsidRDefault="00CF0EB5" w:rsidP="00CF0EB5">
            <w:pPr>
              <w:ind w:firstLine="0"/>
              <w:rPr>
                <w:bCs/>
                <w:sz w:val="22"/>
                <w:szCs w:val="22"/>
                <w:lang w:val="id-ID"/>
              </w:rPr>
            </w:pPr>
            <w:r w:rsidRPr="00CF0EB5">
              <w:rPr>
                <w:bCs/>
                <w:sz w:val="22"/>
                <w:szCs w:val="22"/>
                <w:lang w:val="id-ID"/>
              </w:rPr>
              <w:t>21%</w:t>
            </w:r>
          </w:p>
        </w:tc>
      </w:tr>
      <w:tr w:rsidR="00CF0EB5" w:rsidRPr="00CF0EB5" w14:paraId="3CE007BC"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40FA07B9"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53072623" w14:textId="77777777" w:rsidR="00CF0EB5" w:rsidRPr="00CF0EB5" w:rsidRDefault="00CF0EB5" w:rsidP="00CF0EB5">
            <w:pPr>
              <w:ind w:firstLine="0"/>
              <w:rPr>
                <w:bCs/>
                <w:sz w:val="22"/>
                <w:szCs w:val="22"/>
                <w:lang w:val="id-ID"/>
              </w:rPr>
            </w:pPr>
            <w:r w:rsidRPr="00CF0EB5">
              <w:rPr>
                <w:bCs/>
                <w:sz w:val="22"/>
                <w:szCs w:val="22"/>
              </w:rPr>
              <w:t>3 jt – 5 jt</w:t>
            </w:r>
          </w:p>
        </w:tc>
        <w:tc>
          <w:tcPr>
            <w:tcW w:w="960" w:type="dxa"/>
            <w:tcBorders>
              <w:top w:val="nil"/>
              <w:left w:val="nil"/>
              <w:bottom w:val="single" w:sz="4" w:space="0" w:color="auto"/>
              <w:right w:val="single" w:sz="4" w:space="0" w:color="auto"/>
            </w:tcBorders>
            <w:noWrap/>
            <w:vAlign w:val="bottom"/>
            <w:hideMark/>
          </w:tcPr>
          <w:p w14:paraId="544EF610" w14:textId="77777777" w:rsidR="00CF0EB5" w:rsidRPr="00CF0EB5" w:rsidRDefault="00CF0EB5" w:rsidP="00CF0EB5">
            <w:pPr>
              <w:ind w:firstLine="0"/>
              <w:rPr>
                <w:bCs/>
                <w:sz w:val="22"/>
                <w:szCs w:val="22"/>
                <w:lang w:val="id-ID"/>
              </w:rPr>
            </w:pPr>
            <w:r w:rsidRPr="00CF0EB5">
              <w:rPr>
                <w:bCs/>
                <w:sz w:val="22"/>
                <w:szCs w:val="22"/>
                <w:lang w:val="id-ID"/>
              </w:rPr>
              <w:t>28</w:t>
            </w:r>
          </w:p>
        </w:tc>
        <w:tc>
          <w:tcPr>
            <w:tcW w:w="1520" w:type="dxa"/>
            <w:tcBorders>
              <w:top w:val="nil"/>
              <w:left w:val="nil"/>
              <w:bottom w:val="single" w:sz="4" w:space="0" w:color="auto"/>
              <w:right w:val="single" w:sz="4" w:space="0" w:color="auto"/>
            </w:tcBorders>
            <w:noWrap/>
            <w:vAlign w:val="bottom"/>
            <w:hideMark/>
          </w:tcPr>
          <w:p w14:paraId="7442AC7C" w14:textId="77777777" w:rsidR="00CF0EB5" w:rsidRPr="00CF0EB5" w:rsidRDefault="00CF0EB5" w:rsidP="00CF0EB5">
            <w:pPr>
              <w:ind w:firstLine="0"/>
              <w:rPr>
                <w:bCs/>
                <w:sz w:val="22"/>
                <w:szCs w:val="22"/>
                <w:lang w:val="id-ID"/>
              </w:rPr>
            </w:pPr>
            <w:r w:rsidRPr="00CF0EB5">
              <w:rPr>
                <w:bCs/>
                <w:sz w:val="22"/>
                <w:szCs w:val="22"/>
                <w:lang w:val="id-ID"/>
              </w:rPr>
              <w:t>28%</w:t>
            </w:r>
          </w:p>
        </w:tc>
      </w:tr>
      <w:tr w:rsidR="00CF0EB5" w:rsidRPr="00CF0EB5" w14:paraId="30CB6FCA" w14:textId="77777777" w:rsidTr="00CF0EB5">
        <w:trPr>
          <w:trHeight w:val="300"/>
        </w:trPr>
        <w:tc>
          <w:tcPr>
            <w:tcW w:w="0" w:type="auto"/>
            <w:vMerge/>
            <w:tcBorders>
              <w:top w:val="nil"/>
              <w:left w:val="single" w:sz="4" w:space="0" w:color="auto"/>
              <w:bottom w:val="single" w:sz="4" w:space="0" w:color="000000"/>
              <w:right w:val="single" w:sz="4" w:space="0" w:color="auto"/>
            </w:tcBorders>
            <w:vAlign w:val="center"/>
            <w:hideMark/>
          </w:tcPr>
          <w:p w14:paraId="79958658" w14:textId="77777777" w:rsidR="00CF0EB5" w:rsidRPr="00CF0EB5" w:rsidRDefault="00CF0EB5" w:rsidP="00CF0EB5">
            <w:pPr>
              <w:ind w:firstLine="0"/>
              <w:rPr>
                <w:bCs/>
                <w:sz w:val="22"/>
                <w:szCs w:val="22"/>
                <w:lang w:val="id-ID"/>
              </w:rPr>
            </w:pPr>
          </w:p>
        </w:tc>
        <w:tc>
          <w:tcPr>
            <w:tcW w:w="2080" w:type="dxa"/>
            <w:tcBorders>
              <w:top w:val="nil"/>
              <w:left w:val="nil"/>
              <w:bottom w:val="single" w:sz="4" w:space="0" w:color="auto"/>
              <w:right w:val="single" w:sz="4" w:space="0" w:color="auto"/>
            </w:tcBorders>
            <w:noWrap/>
            <w:vAlign w:val="bottom"/>
            <w:hideMark/>
          </w:tcPr>
          <w:p w14:paraId="784FD002" w14:textId="77777777" w:rsidR="00CF0EB5" w:rsidRPr="00CF0EB5" w:rsidRDefault="00CF0EB5" w:rsidP="00CF0EB5">
            <w:pPr>
              <w:ind w:firstLine="0"/>
              <w:rPr>
                <w:bCs/>
                <w:sz w:val="22"/>
                <w:szCs w:val="22"/>
                <w:lang w:val="id-ID"/>
              </w:rPr>
            </w:pPr>
            <w:r w:rsidRPr="00CF0EB5">
              <w:rPr>
                <w:bCs/>
                <w:sz w:val="22"/>
                <w:szCs w:val="22"/>
              </w:rPr>
              <w:t>&gt;5 jt</w:t>
            </w:r>
          </w:p>
        </w:tc>
        <w:tc>
          <w:tcPr>
            <w:tcW w:w="960" w:type="dxa"/>
            <w:tcBorders>
              <w:top w:val="nil"/>
              <w:left w:val="nil"/>
              <w:bottom w:val="single" w:sz="4" w:space="0" w:color="auto"/>
              <w:right w:val="single" w:sz="4" w:space="0" w:color="auto"/>
            </w:tcBorders>
            <w:noWrap/>
            <w:vAlign w:val="bottom"/>
            <w:hideMark/>
          </w:tcPr>
          <w:p w14:paraId="28EBC840" w14:textId="77777777" w:rsidR="00CF0EB5" w:rsidRPr="00CF0EB5" w:rsidRDefault="00CF0EB5" w:rsidP="00CF0EB5">
            <w:pPr>
              <w:ind w:firstLine="0"/>
              <w:rPr>
                <w:bCs/>
                <w:sz w:val="22"/>
                <w:szCs w:val="22"/>
                <w:lang w:val="id-ID"/>
              </w:rPr>
            </w:pPr>
            <w:r w:rsidRPr="00CF0EB5">
              <w:rPr>
                <w:bCs/>
                <w:sz w:val="22"/>
                <w:szCs w:val="22"/>
                <w:lang w:val="id-ID"/>
              </w:rPr>
              <w:t>31</w:t>
            </w:r>
          </w:p>
        </w:tc>
        <w:tc>
          <w:tcPr>
            <w:tcW w:w="1520" w:type="dxa"/>
            <w:tcBorders>
              <w:top w:val="nil"/>
              <w:left w:val="nil"/>
              <w:bottom w:val="single" w:sz="4" w:space="0" w:color="auto"/>
              <w:right w:val="single" w:sz="4" w:space="0" w:color="auto"/>
            </w:tcBorders>
            <w:noWrap/>
            <w:vAlign w:val="bottom"/>
            <w:hideMark/>
          </w:tcPr>
          <w:p w14:paraId="786E0BE6" w14:textId="77777777" w:rsidR="00CF0EB5" w:rsidRPr="00CF0EB5" w:rsidRDefault="00CF0EB5" w:rsidP="00CF0EB5">
            <w:pPr>
              <w:ind w:firstLine="0"/>
              <w:rPr>
                <w:bCs/>
                <w:sz w:val="22"/>
                <w:szCs w:val="22"/>
                <w:lang w:val="id-ID"/>
              </w:rPr>
            </w:pPr>
            <w:r w:rsidRPr="00CF0EB5">
              <w:rPr>
                <w:bCs/>
                <w:sz w:val="22"/>
                <w:szCs w:val="22"/>
                <w:lang w:val="id-ID"/>
              </w:rPr>
              <w:t>31%</w:t>
            </w:r>
          </w:p>
        </w:tc>
      </w:tr>
    </w:tbl>
    <w:p w14:paraId="765E456D" w14:textId="2E405DC5" w:rsidR="00CF0EB5" w:rsidRPr="00333FD3" w:rsidRDefault="00333FD3" w:rsidP="00333FD3">
      <w:pPr>
        <w:ind w:firstLine="0"/>
        <w:jc w:val="center"/>
        <w:rPr>
          <w:bCs/>
          <w:sz w:val="22"/>
          <w:szCs w:val="22"/>
        </w:rPr>
      </w:pPr>
      <w:r w:rsidRPr="00333FD3">
        <w:rPr>
          <w:bCs/>
          <w:sz w:val="22"/>
          <w:szCs w:val="22"/>
        </w:rPr>
        <w:t>Source: processed by researchers</w:t>
      </w:r>
    </w:p>
    <w:p w14:paraId="3CC7C976" w14:textId="77777777" w:rsidR="00CF0EB5" w:rsidRDefault="00CF0EB5" w:rsidP="00230FC0">
      <w:pPr>
        <w:ind w:firstLine="0"/>
        <w:rPr>
          <w:b/>
          <w:sz w:val="24"/>
          <w:szCs w:val="24"/>
        </w:rPr>
      </w:pPr>
    </w:p>
    <w:p w14:paraId="53DA5444" w14:textId="77777777" w:rsidR="00D64F76" w:rsidRPr="00D64F76" w:rsidRDefault="00D64F76" w:rsidP="00D64F76">
      <w:pPr>
        <w:ind w:firstLine="0"/>
        <w:jc w:val="left"/>
        <w:rPr>
          <w:b/>
          <w:sz w:val="24"/>
          <w:szCs w:val="24"/>
        </w:rPr>
      </w:pPr>
      <w:r w:rsidRPr="00D64F76">
        <w:rPr>
          <w:b/>
          <w:sz w:val="24"/>
          <w:szCs w:val="24"/>
        </w:rPr>
        <w:t>External Analysis</w:t>
      </w:r>
    </w:p>
    <w:p w14:paraId="40FC70B2" w14:textId="77F36A74" w:rsidR="00D64F76" w:rsidRPr="00D64F76" w:rsidRDefault="0024624A" w:rsidP="00D64F76">
      <w:pPr>
        <w:ind w:firstLine="0"/>
        <w:rPr>
          <w:bCs/>
          <w:sz w:val="22"/>
          <w:szCs w:val="22"/>
        </w:rPr>
      </w:pPr>
      <w:r>
        <w:rPr>
          <w:noProof/>
          <w:sz w:val="24"/>
        </w:rPr>
        <w:drawing>
          <wp:anchor distT="0" distB="0" distL="114300" distR="114300" simplePos="0" relativeHeight="251659264" behindDoc="1" locked="0" layoutInCell="1" allowOverlap="1" wp14:anchorId="6549C9DD" wp14:editId="77608E13">
            <wp:simplePos x="0" y="0"/>
            <wp:positionH relativeFrom="column">
              <wp:posOffset>969010</wp:posOffset>
            </wp:positionH>
            <wp:positionV relativeFrom="paragraph">
              <wp:posOffset>346075</wp:posOffset>
            </wp:positionV>
            <wp:extent cx="4565650" cy="2809927"/>
            <wp:effectExtent l="0" t="0" r="635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65650" cy="2809927"/>
                    </a:xfrm>
                    <a:prstGeom prst="rect">
                      <a:avLst/>
                    </a:prstGeom>
                  </pic:spPr>
                </pic:pic>
              </a:graphicData>
            </a:graphic>
            <wp14:sizeRelH relativeFrom="margin">
              <wp14:pctWidth>0</wp14:pctWidth>
            </wp14:sizeRelH>
            <wp14:sizeRelV relativeFrom="margin">
              <wp14:pctHeight>0</wp14:pctHeight>
            </wp14:sizeRelV>
          </wp:anchor>
        </w:drawing>
      </w:r>
      <w:r w:rsidR="00D64F76" w:rsidRPr="00D64F76">
        <w:rPr>
          <w:bCs/>
          <w:sz w:val="22"/>
          <w:szCs w:val="22"/>
        </w:rPr>
        <w:t>This study adopts the Structural Equation Modeling (SEM) technique, employing a path diagram to integrate all observed variables according to the constructed theoretical model. We employed Smart Partial Least Square (Smart PLS) SEM analysis, facilitated by the SmartPLS 3.0 software tool.</w:t>
      </w:r>
    </w:p>
    <w:p w14:paraId="66558C33" w14:textId="6E3EBD5C" w:rsidR="00D64F76" w:rsidRPr="00D64F76" w:rsidRDefault="00D64F76" w:rsidP="00D64F76">
      <w:pPr>
        <w:ind w:firstLine="0"/>
        <w:rPr>
          <w:bCs/>
          <w:sz w:val="22"/>
          <w:szCs w:val="22"/>
        </w:rPr>
      </w:pPr>
    </w:p>
    <w:p w14:paraId="7764D928" w14:textId="0FA75FC6" w:rsidR="00D64F76" w:rsidRDefault="00D64F76" w:rsidP="00230FC0">
      <w:pPr>
        <w:ind w:firstLine="0"/>
        <w:rPr>
          <w:b/>
          <w:sz w:val="24"/>
          <w:szCs w:val="24"/>
        </w:rPr>
      </w:pPr>
    </w:p>
    <w:p w14:paraId="5804D4A2" w14:textId="656900AB" w:rsidR="00D64F76" w:rsidRDefault="00D64F76" w:rsidP="00230FC0">
      <w:pPr>
        <w:ind w:firstLine="0"/>
        <w:rPr>
          <w:b/>
          <w:sz w:val="24"/>
          <w:szCs w:val="24"/>
        </w:rPr>
      </w:pPr>
    </w:p>
    <w:p w14:paraId="76F5DD26" w14:textId="64E7DC8B" w:rsidR="00F80C41" w:rsidRDefault="00F80C41" w:rsidP="00230FC0">
      <w:pPr>
        <w:ind w:firstLine="0"/>
        <w:rPr>
          <w:b/>
          <w:sz w:val="24"/>
          <w:szCs w:val="24"/>
        </w:rPr>
      </w:pPr>
    </w:p>
    <w:p w14:paraId="02806F9F" w14:textId="27AE6658" w:rsidR="00F80C41" w:rsidRDefault="00F80C41" w:rsidP="00230FC0">
      <w:pPr>
        <w:ind w:firstLine="0"/>
        <w:rPr>
          <w:b/>
          <w:sz w:val="24"/>
          <w:szCs w:val="24"/>
        </w:rPr>
      </w:pPr>
    </w:p>
    <w:p w14:paraId="7A7A6700" w14:textId="77777777" w:rsidR="00F80C41" w:rsidRDefault="00F80C41" w:rsidP="00230FC0">
      <w:pPr>
        <w:ind w:firstLine="0"/>
        <w:rPr>
          <w:b/>
          <w:sz w:val="24"/>
          <w:szCs w:val="24"/>
        </w:rPr>
      </w:pPr>
    </w:p>
    <w:p w14:paraId="3AF11E4C" w14:textId="77777777" w:rsidR="00F80C41" w:rsidRDefault="00F80C41" w:rsidP="00230FC0">
      <w:pPr>
        <w:ind w:firstLine="0"/>
        <w:rPr>
          <w:b/>
          <w:sz w:val="24"/>
          <w:szCs w:val="24"/>
        </w:rPr>
      </w:pPr>
    </w:p>
    <w:p w14:paraId="395190E1" w14:textId="77777777" w:rsidR="00C76EC7" w:rsidRDefault="00C76EC7" w:rsidP="00230FC0">
      <w:pPr>
        <w:ind w:firstLine="0"/>
        <w:rPr>
          <w:b/>
          <w:sz w:val="24"/>
          <w:szCs w:val="24"/>
        </w:rPr>
      </w:pPr>
    </w:p>
    <w:p w14:paraId="1EA71678" w14:textId="77777777" w:rsidR="00333FD3" w:rsidRDefault="00333FD3" w:rsidP="00D64F76">
      <w:pPr>
        <w:pStyle w:val="BodyText"/>
        <w:spacing w:before="90"/>
        <w:ind w:left="2331" w:right="1606"/>
        <w:jc w:val="center"/>
        <w:rPr>
          <w:b/>
          <w:sz w:val="22"/>
          <w:szCs w:val="22"/>
        </w:rPr>
      </w:pPr>
    </w:p>
    <w:p w14:paraId="5DD06CD7" w14:textId="77777777" w:rsidR="00333FD3" w:rsidRDefault="00333FD3" w:rsidP="00D64F76">
      <w:pPr>
        <w:pStyle w:val="BodyText"/>
        <w:spacing w:before="90"/>
        <w:ind w:left="2331" w:right="1606"/>
        <w:jc w:val="center"/>
        <w:rPr>
          <w:b/>
          <w:sz w:val="22"/>
          <w:szCs w:val="22"/>
        </w:rPr>
      </w:pPr>
    </w:p>
    <w:p w14:paraId="4C22D8C9" w14:textId="77777777" w:rsidR="00333FD3" w:rsidRDefault="00333FD3" w:rsidP="00D64F76">
      <w:pPr>
        <w:pStyle w:val="BodyText"/>
        <w:spacing w:before="90"/>
        <w:ind w:left="2331" w:right="1606"/>
        <w:jc w:val="center"/>
        <w:rPr>
          <w:b/>
          <w:sz w:val="22"/>
          <w:szCs w:val="22"/>
        </w:rPr>
      </w:pPr>
    </w:p>
    <w:p w14:paraId="052825AE" w14:textId="77777777" w:rsidR="00333FD3" w:rsidRDefault="00333FD3" w:rsidP="00D64F76">
      <w:pPr>
        <w:pStyle w:val="BodyText"/>
        <w:spacing w:before="90"/>
        <w:ind w:left="2331" w:right="1606"/>
        <w:jc w:val="center"/>
        <w:rPr>
          <w:b/>
          <w:sz w:val="22"/>
          <w:szCs w:val="22"/>
        </w:rPr>
      </w:pPr>
    </w:p>
    <w:p w14:paraId="07068F20" w14:textId="77777777" w:rsidR="00333FD3" w:rsidRDefault="00333FD3" w:rsidP="00D64F76">
      <w:pPr>
        <w:pStyle w:val="BodyText"/>
        <w:spacing w:before="90"/>
        <w:ind w:left="2331" w:right="1606"/>
        <w:jc w:val="center"/>
        <w:rPr>
          <w:b/>
          <w:sz w:val="22"/>
          <w:szCs w:val="22"/>
        </w:rPr>
      </w:pPr>
    </w:p>
    <w:p w14:paraId="18DF0003" w14:textId="77777777" w:rsidR="00333FD3" w:rsidRDefault="00333FD3" w:rsidP="00D64F76">
      <w:pPr>
        <w:pStyle w:val="BodyText"/>
        <w:spacing w:before="90"/>
        <w:ind w:left="2331" w:right="1606"/>
        <w:jc w:val="center"/>
        <w:rPr>
          <w:b/>
          <w:sz w:val="22"/>
          <w:szCs w:val="22"/>
        </w:rPr>
      </w:pPr>
    </w:p>
    <w:p w14:paraId="034833E8" w14:textId="3E10394C" w:rsidR="00D64F76" w:rsidRPr="003140F3" w:rsidRDefault="00D64F76" w:rsidP="00D64F76">
      <w:pPr>
        <w:pStyle w:val="BodyText"/>
        <w:spacing w:before="90"/>
        <w:ind w:left="2331" w:right="1606"/>
        <w:jc w:val="center"/>
        <w:rPr>
          <w:b/>
          <w:sz w:val="22"/>
          <w:szCs w:val="22"/>
        </w:rPr>
      </w:pPr>
      <w:r w:rsidRPr="003140F3">
        <w:rPr>
          <w:b/>
          <w:sz w:val="22"/>
          <w:szCs w:val="22"/>
        </w:rPr>
        <w:t>Figure 2 Outer</w:t>
      </w:r>
      <w:r w:rsidRPr="003140F3">
        <w:rPr>
          <w:b/>
          <w:spacing w:val="-2"/>
          <w:sz w:val="22"/>
          <w:szCs w:val="22"/>
        </w:rPr>
        <w:t xml:space="preserve"> </w:t>
      </w:r>
      <w:r w:rsidRPr="003140F3">
        <w:rPr>
          <w:b/>
          <w:sz w:val="22"/>
          <w:szCs w:val="22"/>
        </w:rPr>
        <w:t>Model</w:t>
      </w:r>
    </w:p>
    <w:p w14:paraId="75797BAA" w14:textId="77777777" w:rsidR="005B74D8" w:rsidRPr="003140F3" w:rsidRDefault="005B74D8" w:rsidP="005B74D8">
      <w:pPr>
        <w:pStyle w:val="BodyText"/>
        <w:ind w:left="0"/>
        <w:jc w:val="center"/>
        <w:rPr>
          <w:sz w:val="22"/>
          <w:szCs w:val="22"/>
          <w:lang w:val="en-US"/>
        </w:rPr>
      </w:pPr>
      <w:r w:rsidRPr="003140F3">
        <w:rPr>
          <w:sz w:val="22"/>
          <w:szCs w:val="22"/>
          <w:lang w:val="en-US"/>
        </w:rPr>
        <w:t>Source: SmartPLS data processing, 2023</w:t>
      </w:r>
    </w:p>
    <w:p w14:paraId="287FD31B" w14:textId="77777777" w:rsidR="00450B19" w:rsidRPr="00450B19" w:rsidRDefault="00450B19" w:rsidP="00450B19">
      <w:pPr>
        <w:pStyle w:val="BodyText"/>
        <w:ind w:left="2331" w:right="1606"/>
        <w:jc w:val="both"/>
        <w:rPr>
          <w:b/>
          <w:sz w:val="22"/>
          <w:szCs w:val="22"/>
        </w:rPr>
      </w:pPr>
    </w:p>
    <w:p w14:paraId="4AD28A40" w14:textId="4806A7FE" w:rsidR="00450B19" w:rsidRPr="00450B19" w:rsidRDefault="00450B19" w:rsidP="00450B19">
      <w:pPr>
        <w:widowControl w:val="0"/>
        <w:tabs>
          <w:tab w:val="left" w:pos="2469"/>
        </w:tabs>
        <w:autoSpaceDE w:val="0"/>
        <w:autoSpaceDN w:val="0"/>
        <w:ind w:firstLine="0"/>
        <w:rPr>
          <w:b/>
          <w:bCs/>
          <w:sz w:val="24"/>
          <w:szCs w:val="24"/>
        </w:rPr>
      </w:pPr>
      <w:r w:rsidRPr="00450B19">
        <w:rPr>
          <w:b/>
          <w:bCs/>
          <w:sz w:val="24"/>
          <w:szCs w:val="24"/>
        </w:rPr>
        <w:t>Convergent</w:t>
      </w:r>
      <w:r w:rsidRPr="00450B19">
        <w:rPr>
          <w:b/>
          <w:bCs/>
          <w:spacing w:val="-1"/>
          <w:sz w:val="24"/>
          <w:szCs w:val="24"/>
        </w:rPr>
        <w:t xml:space="preserve"> </w:t>
      </w:r>
      <w:r w:rsidRPr="00450B19">
        <w:rPr>
          <w:b/>
          <w:bCs/>
          <w:sz w:val="24"/>
          <w:szCs w:val="24"/>
        </w:rPr>
        <w:t>Validity</w:t>
      </w:r>
    </w:p>
    <w:p w14:paraId="3F379DC7" w14:textId="77777777" w:rsidR="00E47675" w:rsidRPr="00E47675" w:rsidRDefault="00E47675" w:rsidP="00E47675">
      <w:pPr>
        <w:tabs>
          <w:tab w:val="left" w:pos="2850"/>
        </w:tabs>
        <w:ind w:firstLine="0"/>
        <w:rPr>
          <w:sz w:val="22"/>
          <w:szCs w:val="22"/>
          <w:lang w:eastAsia="id-ID"/>
        </w:rPr>
      </w:pPr>
      <w:r w:rsidRPr="00E47675">
        <w:rPr>
          <w:sz w:val="22"/>
          <w:szCs w:val="22"/>
          <w:lang w:eastAsia="id-ID"/>
        </w:rPr>
        <w:t>Validity Convergence Each construct indicator is tested by Ghozali (2014), and if an indicator's value is more than 0.70, it is deemed to have good validity. Nonetheless, a loading factor value of 0.5 to 0.6 is still appropriate during the scale development phase. (2015) Ghozali et al.</w:t>
      </w:r>
    </w:p>
    <w:p w14:paraId="7E01058D" w14:textId="77777777" w:rsidR="001C0B80" w:rsidRDefault="001C0B80" w:rsidP="002240F9">
      <w:pPr>
        <w:tabs>
          <w:tab w:val="left" w:pos="2850"/>
        </w:tabs>
        <w:ind w:firstLine="0"/>
        <w:jc w:val="center"/>
        <w:rPr>
          <w:b/>
          <w:sz w:val="22"/>
          <w:szCs w:val="22"/>
        </w:rPr>
      </w:pPr>
    </w:p>
    <w:p w14:paraId="1573A45B" w14:textId="0C956BE9" w:rsidR="00450B19" w:rsidRPr="00450B19" w:rsidRDefault="00450B19" w:rsidP="002240F9">
      <w:pPr>
        <w:tabs>
          <w:tab w:val="left" w:pos="2850"/>
        </w:tabs>
        <w:ind w:firstLine="0"/>
        <w:jc w:val="center"/>
        <w:rPr>
          <w:b/>
          <w:sz w:val="22"/>
          <w:szCs w:val="22"/>
        </w:rPr>
      </w:pPr>
      <w:r w:rsidRPr="00450B19">
        <w:rPr>
          <w:b/>
          <w:sz w:val="22"/>
          <w:szCs w:val="22"/>
        </w:rPr>
        <w:t>Tab</w:t>
      </w:r>
      <w:r>
        <w:rPr>
          <w:b/>
          <w:sz w:val="22"/>
          <w:szCs w:val="22"/>
        </w:rPr>
        <w:t xml:space="preserve">le </w:t>
      </w:r>
      <w:r w:rsidRPr="00450B19">
        <w:rPr>
          <w:b/>
          <w:spacing w:val="-3"/>
          <w:sz w:val="22"/>
          <w:szCs w:val="22"/>
        </w:rPr>
        <w:t xml:space="preserve"> </w:t>
      </w:r>
      <w:r w:rsidR="005159BD">
        <w:rPr>
          <w:b/>
          <w:spacing w:val="-3"/>
          <w:sz w:val="22"/>
          <w:szCs w:val="22"/>
        </w:rPr>
        <w:t>4</w:t>
      </w:r>
      <w:r w:rsidR="002240F9">
        <w:rPr>
          <w:b/>
          <w:sz w:val="22"/>
          <w:szCs w:val="22"/>
        </w:rPr>
        <w:t xml:space="preserve"> </w:t>
      </w:r>
      <w:r w:rsidRPr="00450B19">
        <w:rPr>
          <w:b/>
          <w:sz w:val="22"/>
          <w:szCs w:val="22"/>
        </w:rPr>
        <w:t xml:space="preserve"> </w:t>
      </w:r>
      <w:r w:rsidR="002240F9" w:rsidRPr="002240F9">
        <w:rPr>
          <w:b/>
          <w:sz w:val="22"/>
          <w:szCs w:val="22"/>
        </w:rPr>
        <w:t>Convergent Validity Test</w:t>
      </w:r>
    </w:p>
    <w:tbl>
      <w:tblPr>
        <w:tblW w:w="5480" w:type="dxa"/>
        <w:jc w:val="center"/>
        <w:tblLook w:val="04A0" w:firstRow="1" w:lastRow="0" w:firstColumn="1" w:lastColumn="0" w:noHBand="0" w:noVBand="1"/>
      </w:tblPr>
      <w:tblGrid>
        <w:gridCol w:w="1120"/>
        <w:gridCol w:w="2180"/>
        <w:gridCol w:w="2180"/>
      </w:tblGrid>
      <w:tr w:rsidR="00450B19" w:rsidRPr="00450B19" w14:paraId="7DA7538E" w14:textId="77777777" w:rsidTr="001C0B80">
        <w:trPr>
          <w:trHeight w:val="300"/>
          <w:tblHeader/>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5006B" w14:textId="6DDD7FB6" w:rsidR="00450B19" w:rsidRPr="00450B19" w:rsidRDefault="00450B19" w:rsidP="00450B19">
            <w:pPr>
              <w:rPr>
                <w:sz w:val="22"/>
                <w:szCs w:val="22"/>
              </w:rPr>
            </w:pPr>
            <w:r w:rsidRPr="00450B19">
              <w:rPr>
                <w:sz w:val="22"/>
                <w:szCs w:val="22"/>
              </w:rPr>
              <w:t>Indi</w:t>
            </w:r>
            <w:r>
              <w:rPr>
                <w:sz w:val="22"/>
                <w:szCs w:val="22"/>
              </w:rPr>
              <w:t>c</w:t>
            </w:r>
            <w:r w:rsidRPr="00450B19">
              <w:rPr>
                <w:sz w:val="22"/>
                <w:szCs w:val="22"/>
              </w:rPr>
              <w:t>ator</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739DB5AD" w14:textId="224F90E3" w:rsidR="00450B19" w:rsidRPr="00450B19" w:rsidRDefault="00450B19" w:rsidP="00450B19">
            <w:pPr>
              <w:rPr>
                <w:sz w:val="22"/>
                <w:szCs w:val="22"/>
              </w:rPr>
            </w:pPr>
            <w:r w:rsidRPr="00450B19">
              <w:rPr>
                <w:sz w:val="22"/>
                <w:szCs w:val="22"/>
              </w:rPr>
              <w:t>Loading Fa</w:t>
            </w:r>
            <w:r>
              <w:rPr>
                <w:sz w:val="22"/>
                <w:szCs w:val="22"/>
              </w:rPr>
              <w:t>ct</w:t>
            </w:r>
            <w:r w:rsidRPr="00450B19">
              <w:rPr>
                <w:sz w:val="22"/>
                <w:szCs w:val="22"/>
              </w:rPr>
              <w:t>or</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44F9F85" w14:textId="656F8B54" w:rsidR="00450B19" w:rsidRPr="00450B19" w:rsidRDefault="00450B19" w:rsidP="00450B19">
            <w:pPr>
              <w:rPr>
                <w:sz w:val="22"/>
                <w:szCs w:val="22"/>
              </w:rPr>
            </w:pPr>
            <w:r>
              <w:rPr>
                <w:sz w:val="22"/>
                <w:szCs w:val="22"/>
              </w:rPr>
              <w:t>Remark</w:t>
            </w:r>
          </w:p>
        </w:tc>
      </w:tr>
      <w:tr w:rsidR="00450B19" w:rsidRPr="00450B19" w14:paraId="21E9C69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73D6F2A" w14:textId="77777777" w:rsidR="00450B19" w:rsidRPr="00450B19" w:rsidRDefault="00450B19" w:rsidP="00450B19">
            <w:pPr>
              <w:rPr>
                <w:sz w:val="22"/>
                <w:szCs w:val="22"/>
              </w:rPr>
            </w:pPr>
            <w:r w:rsidRPr="00450B19">
              <w:rPr>
                <w:sz w:val="22"/>
                <w:szCs w:val="22"/>
              </w:rPr>
              <w:t>X1.1</w:t>
            </w:r>
          </w:p>
        </w:tc>
        <w:tc>
          <w:tcPr>
            <w:tcW w:w="2180" w:type="dxa"/>
            <w:tcBorders>
              <w:top w:val="nil"/>
              <w:left w:val="nil"/>
              <w:bottom w:val="single" w:sz="4" w:space="0" w:color="auto"/>
              <w:right w:val="single" w:sz="4" w:space="0" w:color="auto"/>
            </w:tcBorders>
            <w:shd w:val="clear" w:color="auto" w:fill="auto"/>
            <w:noWrap/>
            <w:vAlign w:val="center"/>
            <w:hideMark/>
          </w:tcPr>
          <w:p w14:paraId="2ADE6C69" w14:textId="77777777" w:rsidR="00450B19" w:rsidRPr="00450B19" w:rsidRDefault="00450B19" w:rsidP="00450B19">
            <w:pPr>
              <w:rPr>
                <w:sz w:val="22"/>
                <w:szCs w:val="22"/>
              </w:rPr>
            </w:pPr>
            <w:r w:rsidRPr="00450B19">
              <w:rPr>
                <w:sz w:val="22"/>
                <w:szCs w:val="22"/>
              </w:rPr>
              <w:t>0.823</w:t>
            </w:r>
          </w:p>
        </w:tc>
        <w:tc>
          <w:tcPr>
            <w:tcW w:w="2180" w:type="dxa"/>
            <w:tcBorders>
              <w:top w:val="nil"/>
              <w:left w:val="nil"/>
              <w:bottom w:val="single" w:sz="4" w:space="0" w:color="auto"/>
              <w:right w:val="single" w:sz="4" w:space="0" w:color="auto"/>
            </w:tcBorders>
            <w:shd w:val="clear" w:color="auto" w:fill="auto"/>
            <w:noWrap/>
            <w:vAlign w:val="center"/>
            <w:hideMark/>
          </w:tcPr>
          <w:p w14:paraId="31F1BCEE" w14:textId="77777777" w:rsidR="00450B19" w:rsidRPr="00450B19" w:rsidRDefault="00450B19" w:rsidP="00450B19">
            <w:pPr>
              <w:rPr>
                <w:sz w:val="22"/>
                <w:szCs w:val="22"/>
              </w:rPr>
            </w:pPr>
            <w:r w:rsidRPr="00450B19">
              <w:rPr>
                <w:sz w:val="22"/>
                <w:szCs w:val="22"/>
              </w:rPr>
              <w:t>Valid</w:t>
            </w:r>
          </w:p>
        </w:tc>
      </w:tr>
      <w:tr w:rsidR="00450B19" w:rsidRPr="00450B19" w14:paraId="6D78FABD"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0733C76" w14:textId="77777777" w:rsidR="00450B19" w:rsidRPr="00450B19" w:rsidRDefault="00450B19" w:rsidP="00450B19">
            <w:pPr>
              <w:rPr>
                <w:sz w:val="22"/>
                <w:szCs w:val="22"/>
              </w:rPr>
            </w:pPr>
            <w:r w:rsidRPr="00450B19">
              <w:rPr>
                <w:sz w:val="22"/>
                <w:szCs w:val="22"/>
              </w:rPr>
              <w:t>X1.2</w:t>
            </w:r>
          </w:p>
        </w:tc>
        <w:tc>
          <w:tcPr>
            <w:tcW w:w="2180" w:type="dxa"/>
            <w:tcBorders>
              <w:top w:val="nil"/>
              <w:left w:val="nil"/>
              <w:bottom w:val="single" w:sz="4" w:space="0" w:color="auto"/>
              <w:right w:val="single" w:sz="4" w:space="0" w:color="auto"/>
            </w:tcBorders>
            <w:shd w:val="clear" w:color="auto" w:fill="auto"/>
            <w:noWrap/>
            <w:vAlign w:val="center"/>
            <w:hideMark/>
          </w:tcPr>
          <w:p w14:paraId="7FE32C8B" w14:textId="77777777" w:rsidR="00450B19" w:rsidRPr="00450B19" w:rsidRDefault="00450B19" w:rsidP="00450B19">
            <w:pPr>
              <w:rPr>
                <w:sz w:val="22"/>
                <w:szCs w:val="22"/>
              </w:rPr>
            </w:pPr>
            <w:r w:rsidRPr="00450B19">
              <w:rPr>
                <w:sz w:val="22"/>
                <w:szCs w:val="22"/>
              </w:rPr>
              <w:t>0.739</w:t>
            </w:r>
          </w:p>
        </w:tc>
        <w:tc>
          <w:tcPr>
            <w:tcW w:w="2180" w:type="dxa"/>
            <w:tcBorders>
              <w:top w:val="nil"/>
              <w:left w:val="nil"/>
              <w:bottom w:val="single" w:sz="4" w:space="0" w:color="auto"/>
              <w:right w:val="single" w:sz="4" w:space="0" w:color="auto"/>
            </w:tcBorders>
            <w:shd w:val="clear" w:color="auto" w:fill="auto"/>
            <w:noWrap/>
            <w:vAlign w:val="center"/>
            <w:hideMark/>
          </w:tcPr>
          <w:p w14:paraId="4930BABF" w14:textId="77777777" w:rsidR="00450B19" w:rsidRPr="00450B19" w:rsidRDefault="00450B19" w:rsidP="00450B19">
            <w:pPr>
              <w:rPr>
                <w:sz w:val="22"/>
                <w:szCs w:val="22"/>
              </w:rPr>
            </w:pPr>
            <w:r w:rsidRPr="00450B19">
              <w:rPr>
                <w:sz w:val="22"/>
                <w:szCs w:val="22"/>
              </w:rPr>
              <w:t>Valid</w:t>
            </w:r>
          </w:p>
        </w:tc>
      </w:tr>
      <w:tr w:rsidR="00450B19" w:rsidRPr="00450B19" w14:paraId="523E8DA7"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5381E31" w14:textId="77777777" w:rsidR="00450B19" w:rsidRPr="00450B19" w:rsidRDefault="00450B19" w:rsidP="00450B19">
            <w:pPr>
              <w:rPr>
                <w:sz w:val="22"/>
                <w:szCs w:val="22"/>
              </w:rPr>
            </w:pPr>
            <w:r w:rsidRPr="00450B19">
              <w:rPr>
                <w:sz w:val="22"/>
                <w:szCs w:val="22"/>
              </w:rPr>
              <w:t>X1.3</w:t>
            </w:r>
          </w:p>
        </w:tc>
        <w:tc>
          <w:tcPr>
            <w:tcW w:w="2180" w:type="dxa"/>
            <w:tcBorders>
              <w:top w:val="nil"/>
              <w:left w:val="nil"/>
              <w:bottom w:val="single" w:sz="4" w:space="0" w:color="auto"/>
              <w:right w:val="single" w:sz="4" w:space="0" w:color="auto"/>
            </w:tcBorders>
            <w:shd w:val="clear" w:color="auto" w:fill="auto"/>
            <w:noWrap/>
            <w:vAlign w:val="center"/>
            <w:hideMark/>
          </w:tcPr>
          <w:p w14:paraId="64EB2F9D" w14:textId="77777777" w:rsidR="00450B19" w:rsidRPr="00450B19" w:rsidRDefault="00450B19" w:rsidP="00450B19">
            <w:pPr>
              <w:rPr>
                <w:sz w:val="22"/>
                <w:szCs w:val="22"/>
              </w:rPr>
            </w:pPr>
            <w:r w:rsidRPr="00450B19">
              <w:rPr>
                <w:sz w:val="22"/>
                <w:szCs w:val="22"/>
              </w:rPr>
              <w:t>0.787</w:t>
            </w:r>
          </w:p>
        </w:tc>
        <w:tc>
          <w:tcPr>
            <w:tcW w:w="2180" w:type="dxa"/>
            <w:tcBorders>
              <w:top w:val="nil"/>
              <w:left w:val="nil"/>
              <w:bottom w:val="single" w:sz="4" w:space="0" w:color="auto"/>
              <w:right w:val="single" w:sz="4" w:space="0" w:color="auto"/>
            </w:tcBorders>
            <w:shd w:val="clear" w:color="auto" w:fill="auto"/>
            <w:noWrap/>
            <w:vAlign w:val="center"/>
            <w:hideMark/>
          </w:tcPr>
          <w:p w14:paraId="2D8E96DE" w14:textId="77777777" w:rsidR="00450B19" w:rsidRPr="00450B19" w:rsidRDefault="00450B19" w:rsidP="00450B19">
            <w:pPr>
              <w:rPr>
                <w:sz w:val="22"/>
                <w:szCs w:val="22"/>
              </w:rPr>
            </w:pPr>
            <w:r w:rsidRPr="00450B19">
              <w:rPr>
                <w:sz w:val="22"/>
                <w:szCs w:val="22"/>
              </w:rPr>
              <w:t>Valid</w:t>
            </w:r>
          </w:p>
        </w:tc>
      </w:tr>
      <w:tr w:rsidR="00450B19" w:rsidRPr="00450B19" w14:paraId="5C21C8B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4CD12B0" w14:textId="77777777" w:rsidR="00450B19" w:rsidRPr="00450B19" w:rsidRDefault="00450B19" w:rsidP="00450B19">
            <w:pPr>
              <w:rPr>
                <w:sz w:val="22"/>
                <w:szCs w:val="22"/>
              </w:rPr>
            </w:pPr>
            <w:r w:rsidRPr="00450B19">
              <w:rPr>
                <w:sz w:val="22"/>
                <w:szCs w:val="22"/>
              </w:rPr>
              <w:t>X1.4</w:t>
            </w:r>
          </w:p>
        </w:tc>
        <w:tc>
          <w:tcPr>
            <w:tcW w:w="2180" w:type="dxa"/>
            <w:tcBorders>
              <w:top w:val="nil"/>
              <w:left w:val="nil"/>
              <w:bottom w:val="single" w:sz="4" w:space="0" w:color="auto"/>
              <w:right w:val="single" w:sz="4" w:space="0" w:color="auto"/>
            </w:tcBorders>
            <w:shd w:val="clear" w:color="auto" w:fill="auto"/>
            <w:noWrap/>
            <w:vAlign w:val="center"/>
            <w:hideMark/>
          </w:tcPr>
          <w:p w14:paraId="0A52CDAC" w14:textId="77777777" w:rsidR="00450B19" w:rsidRPr="00450B19" w:rsidRDefault="00450B19" w:rsidP="00450B19">
            <w:pPr>
              <w:rPr>
                <w:sz w:val="22"/>
                <w:szCs w:val="22"/>
              </w:rPr>
            </w:pPr>
            <w:r w:rsidRPr="00450B19">
              <w:rPr>
                <w:sz w:val="22"/>
                <w:szCs w:val="22"/>
              </w:rPr>
              <w:t>0.738</w:t>
            </w:r>
          </w:p>
        </w:tc>
        <w:tc>
          <w:tcPr>
            <w:tcW w:w="2180" w:type="dxa"/>
            <w:tcBorders>
              <w:top w:val="nil"/>
              <w:left w:val="nil"/>
              <w:bottom w:val="single" w:sz="4" w:space="0" w:color="auto"/>
              <w:right w:val="single" w:sz="4" w:space="0" w:color="auto"/>
            </w:tcBorders>
            <w:shd w:val="clear" w:color="auto" w:fill="auto"/>
            <w:noWrap/>
            <w:vAlign w:val="center"/>
            <w:hideMark/>
          </w:tcPr>
          <w:p w14:paraId="25A8E9E5" w14:textId="77777777" w:rsidR="00450B19" w:rsidRPr="00450B19" w:rsidRDefault="00450B19" w:rsidP="00450B19">
            <w:pPr>
              <w:rPr>
                <w:sz w:val="22"/>
                <w:szCs w:val="22"/>
              </w:rPr>
            </w:pPr>
            <w:r w:rsidRPr="00450B19">
              <w:rPr>
                <w:sz w:val="22"/>
                <w:szCs w:val="22"/>
              </w:rPr>
              <w:t>Valid</w:t>
            </w:r>
          </w:p>
        </w:tc>
      </w:tr>
      <w:tr w:rsidR="00450B19" w:rsidRPr="00450B19" w14:paraId="2E0FEB12"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71CE141" w14:textId="77777777" w:rsidR="00450B19" w:rsidRPr="00450B19" w:rsidRDefault="00450B19" w:rsidP="00450B19">
            <w:pPr>
              <w:rPr>
                <w:sz w:val="22"/>
                <w:szCs w:val="22"/>
              </w:rPr>
            </w:pPr>
            <w:r w:rsidRPr="00450B19">
              <w:rPr>
                <w:sz w:val="22"/>
                <w:szCs w:val="22"/>
              </w:rPr>
              <w:t>X1.5</w:t>
            </w:r>
          </w:p>
        </w:tc>
        <w:tc>
          <w:tcPr>
            <w:tcW w:w="2180" w:type="dxa"/>
            <w:tcBorders>
              <w:top w:val="nil"/>
              <w:left w:val="nil"/>
              <w:bottom w:val="single" w:sz="4" w:space="0" w:color="auto"/>
              <w:right w:val="single" w:sz="4" w:space="0" w:color="auto"/>
            </w:tcBorders>
            <w:shd w:val="clear" w:color="auto" w:fill="auto"/>
            <w:noWrap/>
            <w:vAlign w:val="center"/>
            <w:hideMark/>
          </w:tcPr>
          <w:p w14:paraId="49FA41DF" w14:textId="77777777" w:rsidR="00450B19" w:rsidRPr="00450B19" w:rsidRDefault="00450B19" w:rsidP="00450B19">
            <w:pPr>
              <w:rPr>
                <w:sz w:val="22"/>
                <w:szCs w:val="22"/>
              </w:rPr>
            </w:pPr>
            <w:r w:rsidRPr="00450B19">
              <w:rPr>
                <w:sz w:val="22"/>
                <w:szCs w:val="22"/>
              </w:rPr>
              <w:t>0.768</w:t>
            </w:r>
          </w:p>
        </w:tc>
        <w:tc>
          <w:tcPr>
            <w:tcW w:w="2180" w:type="dxa"/>
            <w:tcBorders>
              <w:top w:val="nil"/>
              <w:left w:val="nil"/>
              <w:bottom w:val="single" w:sz="4" w:space="0" w:color="auto"/>
              <w:right w:val="single" w:sz="4" w:space="0" w:color="auto"/>
            </w:tcBorders>
            <w:shd w:val="clear" w:color="auto" w:fill="auto"/>
            <w:noWrap/>
            <w:vAlign w:val="center"/>
            <w:hideMark/>
          </w:tcPr>
          <w:p w14:paraId="20BDD7E3" w14:textId="77777777" w:rsidR="00450B19" w:rsidRPr="00450B19" w:rsidRDefault="00450B19" w:rsidP="00450B19">
            <w:pPr>
              <w:rPr>
                <w:sz w:val="22"/>
                <w:szCs w:val="22"/>
              </w:rPr>
            </w:pPr>
            <w:r w:rsidRPr="00450B19">
              <w:rPr>
                <w:sz w:val="22"/>
                <w:szCs w:val="22"/>
              </w:rPr>
              <w:t>Valid</w:t>
            </w:r>
          </w:p>
        </w:tc>
      </w:tr>
      <w:tr w:rsidR="00450B19" w:rsidRPr="00450B19" w14:paraId="5E0D616B"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3B9CF95" w14:textId="77777777" w:rsidR="00450B19" w:rsidRPr="00450B19" w:rsidRDefault="00450B19" w:rsidP="00450B19">
            <w:pPr>
              <w:rPr>
                <w:sz w:val="22"/>
                <w:szCs w:val="22"/>
              </w:rPr>
            </w:pPr>
            <w:r w:rsidRPr="00450B19">
              <w:rPr>
                <w:sz w:val="22"/>
                <w:szCs w:val="22"/>
              </w:rPr>
              <w:t>X1.6</w:t>
            </w:r>
          </w:p>
        </w:tc>
        <w:tc>
          <w:tcPr>
            <w:tcW w:w="2180" w:type="dxa"/>
            <w:tcBorders>
              <w:top w:val="nil"/>
              <w:left w:val="nil"/>
              <w:bottom w:val="single" w:sz="4" w:space="0" w:color="auto"/>
              <w:right w:val="single" w:sz="4" w:space="0" w:color="auto"/>
            </w:tcBorders>
            <w:shd w:val="clear" w:color="auto" w:fill="auto"/>
            <w:noWrap/>
            <w:vAlign w:val="center"/>
            <w:hideMark/>
          </w:tcPr>
          <w:p w14:paraId="7A5D49E3" w14:textId="77777777" w:rsidR="00450B19" w:rsidRPr="00450B19" w:rsidRDefault="00450B19" w:rsidP="00450B19">
            <w:pPr>
              <w:rPr>
                <w:sz w:val="22"/>
                <w:szCs w:val="22"/>
              </w:rPr>
            </w:pPr>
            <w:r w:rsidRPr="00450B19">
              <w:rPr>
                <w:sz w:val="22"/>
                <w:szCs w:val="22"/>
              </w:rPr>
              <w:t>0.798</w:t>
            </w:r>
          </w:p>
        </w:tc>
        <w:tc>
          <w:tcPr>
            <w:tcW w:w="2180" w:type="dxa"/>
            <w:tcBorders>
              <w:top w:val="nil"/>
              <w:left w:val="nil"/>
              <w:bottom w:val="single" w:sz="4" w:space="0" w:color="auto"/>
              <w:right w:val="single" w:sz="4" w:space="0" w:color="auto"/>
            </w:tcBorders>
            <w:shd w:val="clear" w:color="auto" w:fill="auto"/>
            <w:noWrap/>
            <w:vAlign w:val="center"/>
            <w:hideMark/>
          </w:tcPr>
          <w:p w14:paraId="67E88399" w14:textId="77777777" w:rsidR="00450B19" w:rsidRPr="00450B19" w:rsidRDefault="00450B19" w:rsidP="00450B19">
            <w:pPr>
              <w:rPr>
                <w:sz w:val="22"/>
                <w:szCs w:val="22"/>
              </w:rPr>
            </w:pPr>
            <w:r w:rsidRPr="00450B19">
              <w:rPr>
                <w:sz w:val="22"/>
                <w:szCs w:val="22"/>
              </w:rPr>
              <w:t>Valid</w:t>
            </w:r>
          </w:p>
        </w:tc>
      </w:tr>
      <w:tr w:rsidR="00450B19" w:rsidRPr="00450B19" w14:paraId="76DD7FA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25F21BC" w14:textId="77777777" w:rsidR="00450B19" w:rsidRPr="00450B19" w:rsidRDefault="00450B19" w:rsidP="00450B19">
            <w:pPr>
              <w:rPr>
                <w:sz w:val="22"/>
                <w:szCs w:val="22"/>
              </w:rPr>
            </w:pPr>
            <w:r w:rsidRPr="00450B19">
              <w:rPr>
                <w:sz w:val="22"/>
                <w:szCs w:val="22"/>
              </w:rPr>
              <w:t>X1.7</w:t>
            </w:r>
          </w:p>
        </w:tc>
        <w:tc>
          <w:tcPr>
            <w:tcW w:w="2180" w:type="dxa"/>
            <w:tcBorders>
              <w:top w:val="nil"/>
              <w:left w:val="nil"/>
              <w:bottom w:val="single" w:sz="4" w:space="0" w:color="auto"/>
              <w:right w:val="single" w:sz="4" w:space="0" w:color="auto"/>
            </w:tcBorders>
            <w:shd w:val="clear" w:color="auto" w:fill="auto"/>
            <w:noWrap/>
            <w:vAlign w:val="center"/>
            <w:hideMark/>
          </w:tcPr>
          <w:p w14:paraId="569DF74C" w14:textId="77777777" w:rsidR="00450B19" w:rsidRPr="00450B19" w:rsidRDefault="00450B19" w:rsidP="00450B19">
            <w:pPr>
              <w:rPr>
                <w:sz w:val="22"/>
                <w:szCs w:val="22"/>
              </w:rPr>
            </w:pPr>
            <w:r w:rsidRPr="00450B19">
              <w:rPr>
                <w:sz w:val="22"/>
                <w:szCs w:val="22"/>
              </w:rPr>
              <w:t>0.744</w:t>
            </w:r>
          </w:p>
        </w:tc>
        <w:tc>
          <w:tcPr>
            <w:tcW w:w="2180" w:type="dxa"/>
            <w:tcBorders>
              <w:top w:val="nil"/>
              <w:left w:val="nil"/>
              <w:bottom w:val="single" w:sz="4" w:space="0" w:color="auto"/>
              <w:right w:val="single" w:sz="4" w:space="0" w:color="auto"/>
            </w:tcBorders>
            <w:shd w:val="clear" w:color="auto" w:fill="auto"/>
            <w:noWrap/>
            <w:vAlign w:val="center"/>
            <w:hideMark/>
          </w:tcPr>
          <w:p w14:paraId="0524FBD3" w14:textId="77777777" w:rsidR="00450B19" w:rsidRPr="00450B19" w:rsidRDefault="00450B19" w:rsidP="00450B19">
            <w:pPr>
              <w:rPr>
                <w:sz w:val="22"/>
                <w:szCs w:val="22"/>
              </w:rPr>
            </w:pPr>
            <w:r w:rsidRPr="00450B19">
              <w:rPr>
                <w:sz w:val="22"/>
                <w:szCs w:val="22"/>
              </w:rPr>
              <w:t>Valid</w:t>
            </w:r>
          </w:p>
        </w:tc>
      </w:tr>
      <w:tr w:rsidR="00450B19" w:rsidRPr="00450B19" w14:paraId="6EBB020A"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A762340" w14:textId="77777777" w:rsidR="00450B19" w:rsidRPr="00450B19" w:rsidRDefault="00450B19" w:rsidP="00450B19">
            <w:pPr>
              <w:rPr>
                <w:sz w:val="22"/>
                <w:szCs w:val="22"/>
              </w:rPr>
            </w:pPr>
            <w:r w:rsidRPr="00450B19">
              <w:rPr>
                <w:sz w:val="22"/>
                <w:szCs w:val="22"/>
              </w:rPr>
              <w:t>X2.1</w:t>
            </w:r>
          </w:p>
        </w:tc>
        <w:tc>
          <w:tcPr>
            <w:tcW w:w="2180" w:type="dxa"/>
            <w:tcBorders>
              <w:top w:val="nil"/>
              <w:left w:val="nil"/>
              <w:bottom w:val="single" w:sz="4" w:space="0" w:color="auto"/>
              <w:right w:val="single" w:sz="4" w:space="0" w:color="auto"/>
            </w:tcBorders>
            <w:shd w:val="clear" w:color="auto" w:fill="auto"/>
            <w:noWrap/>
            <w:vAlign w:val="center"/>
            <w:hideMark/>
          </w:tcPr>
          <w:p w14:paraId="11330720" w14:textId="77777777" w:rsidR="00450B19" w:rsidRPr="00450B19" w:rsidRDefault="00450B19" w:rsidP="00450B19">
            <w:pPr>
              <w:rPr>
                <w:sz w:val="22"/>
                <w:szCs w:val="22"/>
              </w:rPr>
            </w:pPr>
            <w:r w:rsidRPr="00450B19">
              <w:rPr>
                <w:sz w:val="22"/>
                <w:szCs w:val="22"/>
              </w:rPr>
              <w:t>0.761</w:t>
            </w:r>
          </w:p>
        </w:tc>
        <w:tc>
          <w:tcPr>
            <w:tcW w:w="2180" w:type="dxa"/>
            <w:tcBorders>
              <w:top w:val="nil"/>
              <w:left w:val="nil"/>
              <w:bottom w:val="single" w:sz="4" w:space="0" w:color="auto"/>
              <w:right w:val="single" w:sz="4" w:space="0" w:color="auto"/>
            </w:tcBorders>
            <w:shd w:val="clear" w:color="auto" w:fill="auto"/>
            <w:noWrap/>
            <w:vAlign w:val="center"/>
            <w:hideMark/>
          </w:tcPr>
          <w:p w14:paraId="6DA504EE" w14:textId="77777777" w:rsidR="00450B19" w:rsidRPr="00450B19" w:rsidRDefault="00450B19" w:rsidP="00450B19">
            <w:pPr>
              <w:rPr>
                <w:sz w:val="22"/>
                <w:szCs w:val="22"/>
              </w:rPr>
            </w:pPr>
            <w:r w:rsidRPr="00450B19">
              <w:rPr>
                <w:sz w:val="22"/>
                <w:szCs w:val="22"/>
              </w:rPr>
              <w:t>Valid</w:t>
            </w:r>
          </w:p>
        </w:tc>
      </w:tr>
      <w:tr w:rsidR="00450B19" w:rsidRPr="00450B19" w14:paraId="7840189F"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74A22E9" w14:textId="77777777" w:rsidR="00450B19" w:rsidRPr="00450B19" w:rsidRDefault="00450B19" w:rsidP="00450B19">
            <w:pPr>
              <w:rPr>
                <w:sz w:val="22"/>
                <w:szCs w:val="22"/>
              </w:rPr>
            </w:pPr>
            <w:r w:rsidRPr="00450B19">
              <w:rPr>
                <w:sz w:val="22"/>
                <w:szCs w:val="22"/>
              </w:rPr>
              <w:t>X2.2</w:t>
            </w:r>
          </w:p>
        </w:tc>
        <w:tc>
          <w:tcPr>
            <w:tcW w:w="2180" w:type="dxa"/>
            <w:tcBorders>
              <w:top w:val="nil"/>
              <w:left w:val="nil"/>
              <w:bottom w:val="single" w:sz="4" w:space="0" w:color="auto"/>
              <w:right w:val="single" w:sz="4" w:space="0" w:color="auto"/>
            </w:tcBorders>
            <w:shd w:val="clear" w:color="auto" w:fill="auto"/>
            <w:noWrap/>
            <w:vAlign w:val="center"/>
            <w:hideMark/>
          </w:tcPr>
          <w:p w14:paraId="122A0011" w14:textId="77777777" w:rsidR="00450B19" w:rsidRPr="00450B19" w:rsidRDefault="00450B19" w:rsidP="00450B19">
            <w:pPr>
              <w:rPr>
                <w:sz w:val="22"/>
                <w:szCs w:val="22"/>
              </w:rPr>
            </w:pPr>
            <w:r w:rsidRPr="00450B19">
              <w:rPr>
                <w:sz w:val="22"/>
                <w:szCs w:val="22"/>
              </w:rPr>
              <w:t>0.770</w:t>
            </w:r>
          </w:p>
        </w:tc>
        <w:tc>
          <w:tcPr>
            <w:tcW w:w="2180" w:type="dxa"/>
            <w:tcBorders>
              <w:top w:val="nil"/>
              <w:left w:val="nil"/>
              <w:bottom w:val="single" w:sz="4" w:space="0" w:color="auto"/>
              <w:right w:val="single" w:sz="4" w:space="0" w:color="auto"/>
            </w:tcBorders>
            <w:shd w:val="clear" w:color="auto" w:fill="auto"/>
            <w:noWrap/>
            <w:vAlign w:val="center"/>
            <w:hideMark/>
          </w:tcPr>
          <w:p w14:paraId="70514139" w14:textId="77777777" w:rsidR="00450B19" w:rsidRPr="00450B19" w:rsidRDefault="00450B19" w:rsidP="00450B19">
            <w:pPr>
              <w:rPr>
                <w:sz w:val="22"/>
                <w:szCs w:val="22"/>
              </w:rPr>
            </w:pPr>
            <w:r w:rsidRPr="00450B19">
              <w:rPr>
                <w:sz w:val="22"/>
                <w:szCs w:val="22"/>
              </w:rPr>
              <w:t>Valid</w:t>
            </w:r>
          </w:p>
        </w:tc>
      </w:tr>
      <w:tr w:rsidR="00450B19" w:rsidRPr="00450B19" w14:paraId="0FCABDBE"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DFD81C6" w14:textId="77777777" w:rsidR="00450B19" w:rsidRPr="00450B19" w:rsidRDefault="00450B19" w:rsidP="00450B19">
            <w:pPr>
              <w:rPr>
                <w:sz w:val="22"/>
                <w:szCs w:val="22"/>
              </w:rPr>
            </w:pPr>
            <w:r w:rsidRPr="00450B19">
              <w:rPr>
                <w:sz w:val="22"/>
                <w:szCs w:val="22"/>
              </w:rPr>
              <w:t>X2.3</w:t>
            </w:r>
          </w:p>
        </w:tc>
        <w:tc>
          <w:tcPr>
            <w:tcW w:w="2180" w:type="dxa"/>
            <w:tcBorders>
              <w:top w:val="nil"/>
              <w:left w:val="nil"/>
              <w:bottom w:val="single" w:sz="4" w:space="0" w:color="auto"/>
              <w:right w:val="single" w:sz="4" w:space="0" w:color="auto"/>
            </w:tcBorders>
            <w:shd w:val="clear" w:color="auto" w:fill="auto"/>
            <w:noWrap/>
            <w:vAlign w:val="center"/>
            <w:hideMark/>
          </w:tcPr>
          <w:p w14:paraId="11686612" w14:textId="77777777" w:rsidR="00450B19" w:rsidRPr="00450B19" w:rsidRDefault="00450B19" w:rsidP="00450B19">
            <w:pPr>
              <w:rPr>
                <w:sz w:val="22"/>
                <w:szCs w:val="22"/>
              </w:rPr>
            </w:pPr>
            <w:r w:rsidRPr="00450B19">
              <w:rPr>
                <w:sz w:val="22"/>
                <w:szCs w:val="22"/>
              </w:rPr>
              <w:t>0.708</w:t>
            </w:r>
          </w:p>
        </w:tc>
        <w:tc>
          <w:tcPr>
            <w:tcW w:w="2180" w:type="dxa"/>
            <w:tcBorders>
              <w:top w:val="nil"/>
              <w:left w:val="nil"/>
              <w:bottom w:val="single" w:sz="4" w:space="0" w:color="auto"/>
              <w:right w:val="single" w:sz="4" w:space="0" w:color="auto"/>
            </w:tcBorders>
            <w:shd w:val="clear" w:color="auto" w:fill="auto"/>
            <w:noWrap/>
            <w:vAlign w:val="center"/>
            <w:hideMark/>
          </w:tcPr>
          <w:p w14:paraId="6D206B8C" w14:textId="77777777" w:rsidR="00450B19" w:rsidRPr="00450B19" w:rsidRDefault="00450B19" w:rsidP="00450B19">
            <w:pPr>
              <w:rPr>
                <w:sz w:val="22"/>
                <w:szCs w:val="22"/>
              </w:rPr>
            </w:pPr>
            <w:r w:rsidRPr="00450B19">
              <w:rPr>
                <w:sz w:val="22"/>
                <w:szCs w:val="22"/>
              </w:rPr>
              <w:t>Valid</w:t>
            </w:r>
          </w:p>
        </w:tc>
      </w:tr>
      <w:tr w:rsidR="00450B19" w:rsidRPr="00450B19" w14:paraId="267B147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FDDDA71" w14:textId="77777777" w:rsidR="00450B19" w:rsidRPr="00450B19" w:rsidRDefault="00450B19" w:rsidP="00450B19">
            <w:pPr>
              <w:rPr>
                <w:sz w:val="22"/>
                <w:szCs w:val="22"/>
              </w:rPr>
            </w:pPr>
            <w:r w:rsidRPr="00450B19">
              <w:rPr>
                <w:sz w:val="22"/>
                <w:szCs w:val="22"/>
              </w:rPr>
              <w:t>X2.4</w:t>
            </w:r>
          </w:p>
        </w:tc>
        <w:tc>
          <w:tcPr>
            <w:tcW w:w="2180" w:type="dxa"/>
            <w:tcBorders>
              <w:top w:val="nil"/>
              <w:left w:val="nil"/>
              <w:bottom w:val="single" w:sz="4" w:space="0" w:color="auto"/>
              <w:right w:val="single" w:sz="4" w:space="0" w:color="auto"/>
            </w:tcBorders>
            <w:shd w:val="clear" w:color="auto" w:fill="auto"/>
            <w:noWrap/>
            <w:vAlign w:val="center"/>
            <w:hideMark/>
          </w:tcPr>
          <w:p w14:paraId="2D1218A3" w14:textId="77777777" w:rsidR="00450B19" w:rsidRPr="00450B19" w:rsidRDefault="00450B19" w:rsidP="00450B19">
            <w:pPr>
              <w:rPr>
                <w:sz w:val="22"/>
                <w:szCs w:val="22"/>
              </w:rPr>
            </w:pPr>
            <w:r w:rsidRPr="00450B19">
              <w:rPr>
                <w:sz w:val="22"/>
                <w:szCs w:val="22"/>
              </w:rPr>
              <w:t>0.830</w:t>
            </w:r>
          </w:p>
        </w:tc>
        <w:tc>
          <w:tcPr>
            <w:tcW w:w="2180" w:type="dxa"/>
            <w:tcBorders>
              <w:top w:val="nil"/>
              <w:left w:val="nil"/>
              <w:bottom w:val="single" w:sz="4" w:space="0" w:color="auto"/>
              <w:right w:val="single" w:sz="4" w:space="0" w:color="auto"/>
            </w:tcBorders>
            <w:shd w:val="clear" w:color="auto" w:fill="auto"/>
            <w:noWrap/>
            <w:vAlign w:val="center"/>
            <w:hideMark/>
          </w:tcPr>
          <w:p w14:paraId="2A47FB29" w14:textId="77777777" w:rsidR="00450B19" w:rsidRPr="00450B19" w:rsidRDefault="00450B19" w:rsidP="00450B19">
            <w:pPr>
              <w:rPr>
                <w:sz w:val="22"/>
                <w:szCs w:val="22"/>
              </w:rPr>
            </w:pPr>
            <w:r w:rsidRPr="00450B19">
              <w:rPr>
                <w:sz w:val="22"/>
                <w:szCs w:val="22"/>
              </w:rPr>
              <w:t>Valid</w:t>
            </w:r>
          </w:p>
        </w:tc>
      </w:tr>
      <w:tr w:rsidR="00450B19" w:rsidRPr="00450B19" w14:paraId="160FC5D5"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ACDA28D" w14:textId="77777777" w:rsidR="00450B19" w:rsidRPr="00450B19" w:rsidRDefault="00450B19" w:rsidP="00450B19">
            <w:pPr>
              <w:rPr>
                <w:sz w:val="22"/>
                <w:szCs w:val="22"/>
              </w:rPr>
            </w:pPr>
            <w:r w:rsidRPr="00450B19">
              <w:rPr>
                <w:sz w:val="22"/>
                <w:szCs w:val="22"/>
              </w:rPr>
              <w:t>X2.5</w:t>
            </w:r>
          </w:p>
        </w:tc>
        <w:tc>
          <w:tcPr>
            <w:tcW w:w="2180" w:type="dxa"/>
            <w:tcBorders>
              <w:top w:val="nil"/>
              <w:left w:val="nil"/>
              <w:bottom w:val="single" w:sz="4" w:space="0" w:color="auto"/>
              <w:right w:val="single" w:sz="4" w:space="0" w:color="auto"/>
            </w:tcBorders>
            <w:shd w:val="clear" w:color="auto" w:fill="auto"/>
            <w:noWrap/>
            <w:vAlign w:val="center"/>
            <w:hideMark/>
          </w:tcPr>
          <w:p w14:paraId="1DE1DC55" w14:textId="77777777" w:rsidR="00450B19" w:rsidRPr="00450B19" w:rsidRDefault="00450B19" w:rsidP="00450B19">
            <w:pPr>
              <w:rPr>
                <w:sz w:val="22"/>
                <w:szCs w:val="22"/>
              </w:rPr>
            </w:pPr>
            <w:r w:rsidRPr="00450B19">
              <w:rPr>
                <w:sz w:val="22"/>
                <w:szCs w:val="22"/>
              </w:rPr>
              <w:t>0.758</w:t>
            </w:r>
          </w:p>
        </w:tc>
        <w:tc>
          <w:tcPr>
            <w:tcW w:w="2180" w:type="dxa"/>
            <w:tcBorders>
              <w:top w:val="nil"/>
              <w:left w:val="nil"/>
              <w:bottom w:val="single" w:sz="4" w:space="0" w:color="auto"/>
              <w:right w:val="single" w:sz="4" w:space="0" w:color="auto"/>
            </w:tcBorders>
            <w:shd w:val="clear" w:color="auto" w:fill="auto"/>
            <w:noWrap/>
            <w:vAlign w:val="center"/>
            <w:hideMark/>
          </w:tcPr>
          <w:p w14:paraId="7CCE6BF0" w14:textId="77777777" w:rsidR="00450B19" w:rsidRPr="00450B19" w:rsidRDefault="00450B19" w:rsidP="00450B19">
            <w:pPr>
              <w:rPr>
                <w:sz w:val="22"/>
                <w:szCs w:val="22"/>
              </w:rPr>
            </w:pPr>
            <w:r w:rsidRPr="00450B19">
              <w:rPr>
                <w:sz w:val="22"/>
                <w:szCs w:val="22"/>
              </w:rPr>
              <w:t>Valid</w:t>
            </w:r>
          </w:p>
        </w:tc>
      </w:tr>
      <w:tr w:rsidR="00450B19" w:rsidRPr="00450B19" w14:paraId="2EC905F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62548BA" w14:textId="77777777" w:rsidR="00450B19" w:rsidRPr="00450B19" w:rsidRDefault="00450B19" w:rsidP="00450B19">
            <w:pPr>
              <w:rPr>
                <w:sz w:val="22"/>
                <w:szCs w:val="22"/>
              </w:rPr>
            </w:pPr>
            <w:r w:rsidRPr="00450B19">
              <w:rPr>
                <w:sz w:val="22"/>
                <w:szCs w:val="22"/>
              </w:rPr>
              <w:t>X2.6</w:t>
            </w:r>
          </w:p>
        </w:tc>
        <w:tc>
          <w:tcPr>
            <w:tcW w:w="2180" w:type="dxa"/>
            <w:tcBorders>
              <w:top w:val="nil"/>
              <w:left w:val="nil"/>
              <w:bottom w:val="single" w:sz="4" w:space="0" w:color="auto"/>
              <w:right w:val="single" w:sz="4" w:space="0" w:color="auto"/>
            </w:tcBorders>
            <w:shd w:val="clear" w:color="auto" w:fill="auto"/>
            <w:noWrap/>
            <w:vAlign w:val="center"/>
            <w:hideMark/>
          </w:tcPr>
          <w:p w14:paraId="0F640B4C" w14:textId="77777777" w:rsidR="00450B19" w:rsidRPr="00450B19" w:rsidRDefault="00450B19" w:rsidP="00450B19">
            <w:pPr>
              <w:rPr>
                <w:sz w:val="22"/>
                <w:szCs w:val="22"/>
              </w:rPr>
            </w:pPr>
            <w:r w:rsidRPr="00450B19">
              <w:rPr>
                <w:sz w:val="22"/>
                <w:szCs w:val="22"/>
              </w:rPr>
              <w:t>0.838</w:t>
            </w:r>
          </w:p>
        </w:tc>
        <w:tc>
          <w:tcPr>
            <w:tcW w:w="2180" w:type="dxa"/>
            <w:tcBorders>
              <w:top w:val="nil"/>
              <w:left w:val="nil"/>
              <w:bottom w:val="single" w:sz="4" w:space="0" w:color="auto"/>
              <w:right w:val="single" w:sz="4" w:space="0" w:color="auto"/>
            </w:tcBorders>
            <w:shd w:val="clear" w:color="auto" w:fill="auto"/>
            <w:noWrap/>
            <w:vAlign w:val="center"/>
            <w:hideMark/>
          </w:tcPr>
          <w:p w14:paraId="0C1222AD" w14:textId="77777777" w:rsidR="00450B19" w:rsidRPr="00450B19" w:rsidRDefault="00450B19" w:rsidP="00450B19">
            <w:pPr>
              <w:rPr>
                <w:sz w:val="22"/>
                <w:szCs w:val="22"/>
              </w:rPr>
            </w:pPr>
            <w:r w:rsidRPr="00450B19">
              <w:rPr>
                <w:sz w:val="22"/>
                <w:szCs w:val="22"/>
              </w:rPr>
              <w:t>Valid</w:t>
            </w:r>
          </w:p>
        </w:tc>
      </w:tr>
      <w:tr w:rsidR="00450B19" w:rsidRPr="00450B19" w14:paraId="6E6277A7"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0F59FC7" w14:textId="77777777" w:rsidR="00450B19" w:rsidRPr="00450B19" w:rsidRDefault="00450B19" w:rsidP="00450B19">
            <w:pPr>
              <w:rPr>
                <w:sz w:val="22"/>
                <w:szCs w:val="22"/>
              </w:rPr>
            </w:pPr>
            <w:r w:rsidRPr="00450B19">
              <w:rPr>
                <w:sz w:val="22"/>
                <w:szCs w:val="22"/>
              </w:rPr>
              <w:t>X2.7</w:t>
            </w:r>
          </w:p>
        </w:tc>
        <w:tc>
          <w:tcPr>
            <w:tcW w:w="2180" w:type="dxa"/>
            <w:tcBorders>
              <w:top w:val="nil"/>
              <w:left w:val="nil"/>
              <w:bottom w:val="single" w:sz="4" w:space="0" w:color="auto"/>
              <w:right w:val="single" w:sz="4" w:space="0" w:color="auto"/>
            </w:tcBorders>
            <w:shd w:val="clear" w:color="auto" w:fill="auto"/>
            <w:noWrap/>
            <w:vAlign w:val="center"/>
            <w:hideMark/>
          </w:tcPr>
          <w:p w14:paraId="19FF7C19" w14:textId="77777777" w:rsidR="00450B19" w:rsidRPr="00450B19" w:rsidRDefault="00450B19" w:rsidP="00450B19">
            <w:pPr>
              <w:rPr>
                <w:sz w:val="22"/>
                <w:szCs w:val="22"/>
              </w:rPr>
            </w:pPr>
            <w:r w:rsidRPr="00450B19">
              <w:rPr>
                <w:sz w:val="22"/>
                <w:szCs w:val="22"/>
              </w:rPr>
              <w:t>0.821</w:t>
            </w:r>
          </w:p>
        </w:tc>
        <w:tc>
          <w:tcPr>
            <w:tcW w:w="2180" w:type="dxa"/>
            <w:tcBorders>
              <w:top w:val="nil"/>
              <w:left w:val="nil"/>
              <w:bottom w:val="single" w:sz="4" w:space="0" w:color="auto"/>
              <w:right w:val="single" w:sz="4" w:space="0" w:color="auto"/>
            </w:tcBorders>
            <w:shd w:val="clear" w:color="auto" w:fill="auto"/>
            <w:noWrap/>
            <w:vAlign w:val="center"/>
            <w:hideMark/>
          </w:tcPr>
          <w:p w14:paraId="794886A6" w14:textId="77777777" w:rsidR="00450B19" w:rsidRPr="00450B19" w:rsidRDefault="00450B19" w:rsidP="00450B19">
            <w:pPr>
              <w:rPr>
                <w:sz w:val="22"/>
                <w:szCs w:val="22"/>
              </w:rPr>
            </w:pPr>
            <w:r w:rsidRPr="00450B19">
              <w:rPr>
                <w:sz w:val="22"/>
                <w:szCs w:val="22"/>
              </w:rPr>
              <w:t>Valid</w:t>
            </w:r>
          </w:p>
        </w:tc>
      </w:tr>
      <w:tr w:rsidR="00450B19" w:rsidRPr="00450B19" w14:paraId="369F6796"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2952A7E" w14:textId="77777777" w:rsidR="00450B19" w:rsidRPr="00450B19" w:rsidRDefault="00450B19" w:rsidP="00450B19">
            <w:pPr>
              <w:rPr>
                <w:sz w:val="22"/>
                <w:szCs w:val="22"/>
              </w:rPr>
            </w:pPr>
            <w:r w:rsidRPr="00450B19">
              <w:rPr>
                <w:sz w:val="22"/>
                <w:szCs w:val="22"/>
              </w:rPr>
              <w:t>Z1.1</w:t>
            </w:r>
          </w:p>
        </w:tc>
        <w:tc>
          <w:tcPr>
            <w:tcW w:w="2180" w:type="dxa"/>
            <w:tcBorders>
              <w:top w:val="nil"/>
              <w:left w:val="nil"/>
              <w:bottom w:val="single" w:sz="4" w:space="0" w:color="auto"/>
              <w:right w:val="single" w:sz="4" w:space="0" w:color="auto"/>
            </w:tcBorders>
            <w:shd w:val="clear" w:color="auto" w:fill="auto"/>
            <w:noWrap/>
            <w:vAlign w:val="center"/>
            <w:hideMark/>
          </w:tcPr>
          <w:p w14:paraId="3F8C021C" w14:textId="77777777" w:rsidR="00450B19" w:rsidRPr="00450B19" w:rsidRDefault="00450B19" w:rsidP="00450B19">
            <w:pPr>
              <w:rPr>
                <w:sz w:val="22"/>
                <w:szCs w:val="22"/>
              </w:rPr>
            </w:pPr>
            <w:r w:rsidRPr="00450B19">
              <w:rPr>
                <w:sz w:val="22"/>
                <w:szCs w:val="22"/>
              </w:rPr>
              <w:t>0.823</w:t>
            </w:r>
          </w:p>
        </w:tc>
        <w:tc>
          <w:tcPr>
            <w:tcW w:w="2180" w:type="dxa"/>
            <w:tcBorders>
              <w:top w:val="nil"/>
              <w:left w:val="nil"/>
              <w:bottom w:val="single" w:sz="4" w:space="0" w:color="auto"/>
              <w:right w:val="single" w:sz="4" w:space="0" w:color="auto"/>
            </w:tcBorders>
            <w:shd w:val="clear" w:color="auto" w:fill="auto"/>
            <w:noWrap/>
            <w:vAlign w:val="center"/>
            <w:hideMark/>
          </w:tcPr>
          <w:p w14:paraId="7939B9F2" w14:textId="77777777" w:rsidR="00450B19" w:rsidRPr="00450B19" w:rsidRDefault="00450B19" w:rsidP="00450B19">
            <w:pPr>
              <w:rPr>
                <w:sz w:val="22"/>
                <w:szCs w:val="22"/>
              </w:rPr>
            </w:pPr>
            <w:r w:rsidRPr="00450B19">
              <w:rPr>
                <w:sz w:val="22"/>
                <w:szCs w:val="22"/>
              </w:rPr>
              <w:t>Valid</w:t>
            </w:r>
          </w:p>
        </w:tc>
      </w:tr>
      <w:tr w:rsidR="00450B19" w:rsidRPr="00450B19" w14:paraId="5948B60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C55A3E9" w14:textId="77777777" w:rsidR="00450B19" w:rsidRPr="00450B19" w:rsidRDefault="00450B19" w:rsidP="00450B19">
            <w:pPr>
              <w:rPr>
                <w:sz w:val="22"/>
                <w:szCs w:val="22"/>
              </w:rPr>
            </w:pPr>
            <w:r w:rsidRPr="00450B19">
              <w:rPr>
                <w:sz w:val="22"/>
                <w:szCs w:val="22"/>
              </w:rPr>
              <w:t>Z1.2</w:t>
            </w:r>
          </w:p>
        </w:tc>
        <w:tc>
          <w:tcPr>
            <w:tcW w:w="2180" w:type="dxa"/>
            <w:tcBorders>
              <w:top w:val="nil"/>
              <w:left w:val="nil"/>
              <w:bottom w:val="single" w:sz="4" w:space="0" w:color="auto"/>
              <w:right w:val="single" w:sz="4" w:space="0" w:color="auto"/>
            </w:tcBorders>
            <w:shd w:val="clear" w:color="auto" w:fill="auto"/>
            <w:noWrap/>
            <w:vAlign w:val="center"/>
            <w:hideMark/>
          </w:tcPr>
          <w:p w14:paraId="1C7DE0E3" w14:textId="77777777" w:rsidR="00450B19" w:rsidRPr="00450B19" w:rsidRDefault="00450B19" w:rsidP="00450B19">
            <w:pPr>
              <w:rPr>
                <w:sz w:val="22"/>
                <w:szCs w:val="22"/>
              </w:rPr>
            </w:pPr>
            <w:r w:rsidRPr="00450B19">
              <w:rPr>
                <w:sz w:val="22"/>
                <w:szCs w:val="22"/>
              </w:rPr>
              <w:t>0.805</w:t>
            </w:r>
          </w:p>
        </w:tc>
        <w:tc>
          <w:tcPr>
            <w:tcW w:w="2180" w:type="dxa"/>
            <w:tcBorders>
              <w:top w:val="nil"/>
              <w:left w:val="nil"/>
              <w:bottom w:val="single" w:sz="4" w:space="0" w:color="auto"/>
              <w:right w:val="single" w:sz="4" w:space="0" w:color="auto"/>
            </w:tcBorders>
            <w:shd w:val="clear" w:color="auto" w:fill="auto"/>
            <w:noWrap/>
            <w:vAlign w:val="center"/>
            <w:hideMark/>
          </w:tcPr>
          <w:p w14:paraId="242923A2" w14:textId="77777777" w:rsidR="00450B19" w:rsidRPr="00450B19" w:rsidRDefault="00450B19" w:rsidP="00450B19">
            <w:pPr>
              <w:rPr>
                <w:sz w:val="22"/>
                <w:szCs w:val="22"/>
              </w:rPr>
            </w:pPr>
            <w:r w:rsidRPr="00450B19">
              <w:rPr>
                <w:sz w:val="22"/>
                <w:szCs w:val="22"/>
              </w:rPr>
              <w:t>Valid</w:t>
            </w:r>
          </w:p>
        </w:tc>
      </w:tr>
      <w:tr w:rsidR="00450B19" w:rsidRPr="00450B19" w14:paraId="1A1AE086"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57CCD0A" w14:textId="77777777" w:rsidR="00450B19" w:rsidRPr="00450B19" w:rsidRDefault="00450B19" w:rsidP="00450B19">
            <w:pPr>
              <w:rPr>
                <w:sz w:val="22"/>
                <w:szCs w:val="22"/>
              </w:rPr>
            </w:pPr>
            <w:r w:rsidRPr="00450B19">
              <w:rPr>
                <w:sz w:val="22"/>
                <w:szCs w:val="22"/>
              </w:rPr>
              <w:t>Z1.3</w:t>
            </w:r>
          </w:p>
        </w:tc>
        <w:tc>
          <w:tcPr>
            <w:tcW w:w="2180" w:type="dxa"/>
            <w:tcBorders>
              <w:top w:val="nil"/>
              <w:left w:val="nil"/>
              <w:bottom w:val="single" w:sz="4" w:space="0" w:color="auto"/>
              <w:right w:val="single" w:sz="4" w:space="0" w:color="auto"/>
            </w:tcBorders>
            <w:shd w:val="clear" w:color="auto" w:fill="auto"/>
            <w:noWrap/>
            <w:vAlign w:val="center"/>
            <w:hideMark/>
          </w:tcPr>
          <w:p w14:paraId="2FD2DAF1" w14:textId="77777777" w:rsidR="00450B19" w:rsidRPr="00450B19" w:rsidRDefault="00450B19" w:rsidP="00450B19">
            <w:pPr>
              <w:rPr>
                <w:sz w:val="22"/>
                <w:szCs w:val="22"/>
              </w:rPr>
            </w:pPr>
            <w:r w:rsidRPr="00450B19">
              <w:rPr>
                <w:sz w:val="22"/>
                <w:szCs w:val="22"/>
              </w:rPr>
              <w:t>0.751</w:t>
            </w:r>
          </w:p>
        </w:tc>
        <w:tc>
          <w:tcPr>
            <w:tcW w:w="2180" w:type="dxa"/>
            <w:tcBorders>
              <w:top w:val="nil"/>
              <w:left w:val="nil"/>
              <w:bottom w:val="single" w:sz="4" w:space="0" w:color="auto"/>
              <w:right w:val="single" w:sz="4" w:space="0" w:color="auto"/>
            </w:tcBorders>
            <w:shd w:val="clear" w:color="auto" w:fill="auto"/>
            <w:noWrap/>
            <w:vAlign w:val="center"/>
            <w:hideMark/>
          </w:tcPr>
          <w:p w14:paraId="47260F04" w14:textId="77777777" w:rsidR="00450B19" w:rsidRPr="00450B19" w:rsidRDefault="00450B19" w:rsidP="00450B19">
            <w:pPr>
              <w:rPr>
                <w:sz w:val="22"/>
                <w:szCs w:val="22"/>
              </w:rPr>
            </w:pPr>
            <w:r w:rsidRPr="00450B19">
              <w:rPr>
                <w:sz w:val="22"/>
                <w:szCs w:val="22"/>
              </w:rPr>
              <w:t>Valid</w:t>
            </w:r>
          </w:p>
        </w:tc>
      </w:tr>
      <w:tr w:rsidR="00450B19" w:rsidRPr="00450B19" w14:paraId="3B71B784"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42446E1" w14:textId="77777777" w:rsidR="00450B19" w:rsidRPr="00450B19" w:rsidRDefault="00450B19" w:rsidP="00450B19">
            <w:pPr>
              <w:rPr>
                <w:sz w:val="22"/>
                <w:szCs w:val="22"/>
              </w:rPr>
            </w:pPr>
            <w:r w:rsidRPr="00450B19">
              <w:rPr>
                <w:sz w:val="22"/>
                <w:szCs w:val="22"/>
              </w:rPr>
              <w:t>Z1.4</w:t>
            </w:r>
          </w:p>
        </w:tc>
        <w:tc>
          <w:tcPr>
            <w:tcW w:w="2180" w:type="dxa"/>
            <w:tcBorders>
              <w:top w:val="nil"/>
              <w:left w:val="nil"/>
              <w:bottom w:val="single" w:sz="4" w:space="0" w:color="auto"/>
              <w:right w:val="single" w:sz="4" w:space="0" w:color="auto"/>
            </w:tcBorders>
            <w:shd w:val="clear" w:color="auto" w:fill="auto"/>
            <w:noWrap/>
            <w:vAlign w:val="center"/>
            <w:hideMark/>
          </w:tcPr>
          <w:p w14:paraId="4EBFE32E" w14:textId="77777777" w:rsidR="00450B19" w:rsidRPr="00450B19" w:rsidRDefault="00450B19" w:rsidP="00450B19">
            <w:pPr>
              <w:rPr>
                <w:sz w:val="22"/>
                <w:szCs w:val="22"/>
              </w:rPr>
            </w:pPr>
            <w:r w:rsidRPr="00450B19">
              <w:rPr>
                <w:sz w:val="22"/>
                <w:szCs w:val="22"/>
              </w:rPr>
              <w:t>0.744</w:t>
            </w:r>
          </w:p>
        </w:tc>
        <w:tc>
          <w:tcPr>
            <w:tcW w:w="2180" w:type="dxa"/>
            <w:tcBorders>
              <w:top w:val="nil"/>
              <w:left w:val="nil"/>
              <w:bottom w:val="single" w:sz="4" w:space="0" w:color="auto"/>
              <w:right w:val="single" w:sz="4" w:space="0" w:color="auto"/>
            </w:tcBorders>
            <w:shd w:val="clear" w:color="auto" w:fill="auto"/>
            <w:noWrap/>
            <w:vAlign w:val="center"/>
            <w:hideMark/>
          </w:tcPr>
          <w:p w14:paraId="327B3374" w14:textId="77777777" w:rsidR="00450B19" w:rsidRPr="00450B19" w:rsidRDefault="00450B19" w:rsidP="00450B19">
            <w:pPr>
              <w:rPr>
                <w:sz w:val="22"/>
                <w:szCs w:val="22"/>
              </w:rPr>
            </w:pPr>
            <w:r w:rsidRPr="00450B19">
              <w:rPr>
                <w:sz w:val="22"/>
                <w:szCs w:val="22"/>
              </w:rPr>
              <w:t>Valid</w:t>
            </w:r>
          </w:p>
        </w:tc>
      </w:tr>
      <w:tr w:rsidR="00450B19" w:rsidRPr="00450B19" w14:paraId="5C66C33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49A1CA5" w14:textId="77777777" w:rsidR="00450B19" w:rsidRPr="00450B19" w:rsidRDefault="00450B19" w:rsidP="00450B19">
            <w:pPr>
              <w:rPr>
                <w:sz w:val="22"/>
                <w:szCs w:val="22"/>
              </w:rPr>
            </w:pPr>
            <w:r w:rsidRPr="00450B19">
              <w:rPr>
                <w:sz w:val="22"/>
                <w:szCs w:val="22"/>
              </w:rPr>
              <w:t>Z1.5</w:t>
            </w:r>
          </w:p>
        </w:tc>
        <w:tc>
          <w:tcPr>
            <w:tcW w:w="2180" w:type="dxa"/>
            <w:tcBorders>
              <w:top w:val="nil"/>
              <w:left w:val="nil"/>
              <w:bottom w:val="single" w:sz="4" w:space="0" w:color="auto"/>
              <w:right w:val="single" w:sz="4" w:space="0" w:color="auto"/>
            </w:tcBorders>
            <w:shd w:val="clear" w:color="auto" w:fill="auto"/>
            <w:noWrap/>
            <w:vAlign w:val="center"/>
            <w:hideMark/>
          </w:tcPr>
          <w:p w14:paraId="7749A9AC" w14:textId="77777777" w:rsidR="00450B19" w:rsidRPr="00450B19" w:rsidRDefault="00450B19" w:rsidP="00450B19">
            <w:pPr>
              <w:rPr>
                <w:sz w:val="22"/>
                <w:szCs w:val="22"/>
              </w:rPr>
            </w:pPr>
            <w:r w:rsidRPr="00450B19">
              <w:rPr>
                <w:sz w:val="22"/>
                <w:szCs w:val="22"/>
              </w:rPr>
              <w:t>0.690</w:t>
            </w:r>
          </w:p>
        </w:tc>
        <w:tc>
          <w:tcPr>
            <w:tcW w:w="2180" w:type="dxa"/>
            <w:tcBorders>
              <w:top w:val="nil"/>
              <w:left w:val="nil"/>
              <w:bottom w:val="single" w:sz="4" w:space="0" w:color="auto"/>
              <w:right w:val="single" w:sz="4" w:space="0" w:color="auto"/>
            </w:tcBorders>
            <w:shd w:val="clear" w:color="auto" w:fill="auto"/>
            <w:noWrap/>
            <w:vAlign w:val="center"/>
            <w:hideMark/>
          </w:tcPr>
          <w:p w14:paraId="5FFF337A" w14:textId="77777777" w:rsidR="00450B19" w:rsidRPr="00450B19" w:rsidRDefault="00450B19" w:rsidP="00450B19">
            <w:pPr>
              <w:rPr>
                <w:sz w:val="22"/>
                <w:szCs w:val="22"/>
              </w:rPr>
            </w:pPr>
            <w:r w:rsidRPr="00450B19">
              <w:rPr>
                <w:sz w:val="22"/>
                <w:szCs w:val="22"/>
              </w:rPr>
              <w:t>Valid</w:t>
            </w:r>
          </w:p>
        </w:tc>
      </w:tr>
      <w:tr w:rsidR="00450B19" w:rsidRPr="00450B19" w14:paraId="727B8C73"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D5CAE8F" w14:textId="77777777" w:rsidR="00450B19" w:rsidRPr="00450B19" w:rsidRDefault="00450B19" w:rsidP="00450B19">
            <w:pPr>
              <w:rPr>
                <w:sz w:val="22"/>
                <w:szCs w:val="22"/>
              </w:rPr>
            </w:pPr>
            <w:r w:rsidRPr="00450B19">
              <w:rPr>
                <w:sz w:val="22"/>
                <w:szCs w:val="22"/>
              </w:rPr>
              <w:t>Y1.1</w:t>
            </w:r>
          </w:p>
        </w:tc>
        <w:tc>
          <w:tcPr>
            <w:tcW w:w="2180" w:type="dxa"/>
            <w:tcBorders>
              <w:top w:val="nil"/>
              <w:left w:val="nil"/>
              <w:bottom w:val="single" w:sz="4" w:space="0" w:color="auto"/>
              <w:right w:val="single" w:sz="4" w:space="0" w:color="auto"/>
            </w:tcBorders>
            <w:shd w:val="clear" w:color="auto" w:fill="auto"/>
            <w:noWrap/>
            <w:vAlign w:val="center"/>
            <w:hideMark/>
          </w:tcPr>
          <w:p w14:paraId="17A19505" w14:textId="77777777" w:rsidR="00450B19" w:rsidRPr="00450B19" w:rsidRDefault="00450B19" w:rsidP="00450B19">
            <w:pPr>
              <w:rPr>
                <w:sz w:val="22"/>
                <w:szCs w:val="22"/>
              </w:rPr>
            </w:pPr>
            <w:r w:rsidRPr="00450B19">
              <w:rPr>
                <w:sz w:val="22"/>
                <w:szCs w:val="22"/>
              </w:rPr>
              <w:t>0.713</w:t>
            </w:r>
          </w:p>
        </w:tc>
        <w:tc>
          <w:tcPr>
            <w:tcW w:w="2180" w:type="dxa"/>
            <w:tcBorders>
              <w:top w:val="nil"/>
              <w:left w:val="nil"/>
              <w:bottom w:val="single" w:sz="4" w:space="0" w:color="auto"/>
              <w:right w:val="single" w:sz="4" w:space="0" w:color="auto"/>
            </w:tcBorders>
            <w:shd w:val="clear" w:color="auto" w:fill="auto"/>
            <w:noWrap/>
            <w:vAlign w:val="center"/>
            <w:hideMark/>
          </w:tcPr>
          <w:p w14:paraId="2CDE980A" w14:textId="77777777" w:rsidR="00450B19" w:rsidRPr="00450B19" w:rsidRDefault="00450B19" w:rsidP="00450B19">
            <w:pPr>
              <w:rPr>
                <w:sz w:val="22"/>
                <w:szCs w:val="22"/>
              </w:rPr>
            </w:pPr>
            <w:r w:rsidRPr="00450B19">
              <w:rPr>
                <w:sz w:val="22"/>
                <w:szCs w:val="22"/>
              </w:rPr>
              <w:t>Valid</w:t>
            </w:r>
          </w:p>
        </w:tc>
      </w:tr>
      <w:tr w:rsidR="00450B19" w:rsidRPr="00450B19" w14:paraId="448BCDCD"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8C8094C" w14:textId="77777777" w:rsidR="00450B19" w:rsidRPr="00450B19" w:rsidRDefault="00450B19" w:rsidP="00450B19">
            <w:pPr>
              <w:rPr>
                <w:sz w:val="22"/>
                <w:szCs w:val="22"/>
              </w:rPr>
            </w:pPr>
            <w:r w:rsidRPr="00450B19">
              <w:rPr>
                <w:sz w:val="22"/>
                <w:szCs w:val="22"/>
              </w:rPr>
              <w:t>Y1.2</w:t>
            </w:r>
          </w:p>
        </w:tc>
        <w:tc>
          <w:tcPr>
            <w:tcW w:w="2180" w:type="dxa"/>
            <w:tcBorders>
              <w:top w:val="nil"/>
              <w:left w:val="nil"/>
              <w:bottom w:val="single" w:sz="4" w:space="0" w:color="auto"/>
              <w:right w:val="single" w:sz="4" w:space="0" w:color="auto"/>
            </w:tcBorders>
            <w:shd w:val="clear" w:color="auto" w:fill="auto"/>
            <w:noWrap/>
            <w:vAlign w:val="center"/>
            <w:hideMark/>
          </w:tcPr>
          <w:p w14:paraId="7D196346" w14:textId="77777777" w:rsidR="00450B19" w:rsidRPr="00450B19" w:rsidRDefault="00450B19" w:rsidP="00450B19">
            <w:pPr>
              <w:rPr>
                <w:sz w:val="22"/>
                <w:szCs w:val="22"/>
              </w:rPr>
            </w:pPr>
            <w:r w:rsidRPr="00450B19">
              <w:rPr>
                <w:sz w:val="22"/>
                <w:szCs w:val="22"/>
              </w:rPr>
              <w:t>0.737</w:t>
            </w:r>
          </w:p>
        </w:tc>
        <w:tc>
          <w:tcPr>
            <w:tcW w:w="2180" w:type="dxa"/>
            <w:tcBorders>
              <w:top w:val="nil"/>
              <w:left w:val="nil"/>
              <w:bottom w:val="single" w:sz="4" w:space="0" w:color="auto"/>
              <w:right w:val="single" w:sz="4" w:space="0" w:color="auto"/>
            </w:tcBorders>
            <w:shd w:val="clear" w:color="auto" w:fill="auto"/>
            <w:noWrap/>
            <w:vAlign w:val="center"/>
            <w:hideMark/>
          </w:tcPr>
          <w:p w14:paraId="52027D3F" w14:textId="77777777" w:rsidR="00450B19" w:rsidRPr="00450B19" w:rsidRDefault="00450B19" w:rsidP="00450B19">
            <w:pPr>
              <w:rPr>
                <w:sz w:val="22"/>
                <w:szCs w:val="22"/>
              </w:rPr>
            </w:pPr>
            <w:r w:rsidRPr="00450B19">
              <w:rPr>
                <w:sz w:val="22"/>
                <w:szCs w:val="22"/>
              </w:rPr>
              <w:t>Valid</w:t>
            </w:r>
          </w:p>
        </w:tc>
      </w:tr>
      <w:tr w:rsidR="00450B19" w:rsidRPr="00450B19" w14:paraId="1296A3F7"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2630B3D" w14:textId="77777777" w:rsidR="00450B19" w:rsidRPr="00450B19" w:rsidRDefault="00450B19" w:rsidP="00450B19">
            <w:pPr>
              <w:rPr>
                <w:sz w:val="22"/>
                <w:szCs w:val="22"/>
              </w:rPr>
            </w:pPr>
            <w:r w:rsidRPr="00450B19">
              <w:rPr>
                <w:sz w:val="22"/>
                <w:szCs w:val="22"/>
              </w:rPr>
              <w:t>Y1.3</w:t>
            </w:r>
          </w:p>
        </w:tc>
        <w:tc>
          <w:tcPr>
            <w:tcW w:w="2180" w:type="dxa"/>
            <w:tcBorders>
              <w:top w:val="nil"/>
              <w:left w:val="nil"/>
              <w:bottom w:val="single" w:sz="4" w:space="0" w:color="auto"/>
              <w:right w:val="single" w:sz="4" w:space="0" w:color="auto"/>
            </w:tcBorders>
            <w:shd w:val="clear" w:color="auto" w:fill="auto"/>
            <w:noWrap/>
            <w:vAlign w:val="center"/>
            <w:hideMark/>
          </w:tcPr>
          <w:p w14:paraId="6CB2EDDC" w14:textId="77777777" w:rsidR="00450B19" w:rsidRPr="00450B19" w:rsidRDefault="00450B19" w:rsidP="00450B19">
            <w:pPr>
              <w:rPr>
                <w:sz w:val="22"/>
                <w:szCs w:val="22"/>
              </w:rPr>
            </w:pPr>
            <w:r w:rsidRPr="00450B19">
              <w:rPr>
                <w:sz w:val="22"/>
                <w:szCs w:val="22"/>
              </w:rPr>
              <w:t>0.789</w:t>
            </w:r>
          </w:p>
        </w:tc>
        <w:tc>
          <w:tcPr>
            <w:tcW w:w="2180" w:type="dxa"/>
            <w:tcBorders>
              <w:top w:val="nil"/>
              <w:left w:val="nil"/>
              <w:bottom w:val="single" w:sz="4" w:space="0" w:color="auto"/>
              <w:right w:val="single" w:sz="4" w:space="0" w:color="auto"/>
            </w:tcBorders>
            <w:shd w:val="clear" w:color="auto" w:fill="auto"/>
            <w:noWrap/>
            <w:vAlign w:val="center"/>
            <w:hideMark/>
          </w:tcPr>
          <w:p w14:paraId="275C14CC" w14:textId="77777777" w:rsidR="00450B19" w:rsidRPr="00450B19" w:rsidRDefault="00450B19" w:rsidP="00450B19">
            <w:pPr>
              <w:rPr>
                <w:sz w:val="22"/>
                <w:szCs w:val="22"/>
              </w:rPr>
            </w:pPr>
            <w:r w:rsidRPr="00450B19">
              <w:rPr>
                <w:sz w:val="22"/>
                <w:szCs w:val="22"/>
              </w:rPr>
              <w:t>Valid</w:t>
            </w:r>
          </w:p>
        </w:tc>
      </w:tr>
      <w:tr w:rsidR="00450B19" w:rsidRPr="00450B19" w14:paraId="097E1E0D"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81CE3A4" w14:textId="77777777" w:rsidR="00450B19" w:rsidRPr="00450B19" w:rsidRDefault="00450B19" w:rsidP="00450B19">
            <w:pPr>
              <w:rPr>
                <w:sz w:val="22"/>
                <w:szCs w:val="22"/>
              </w:rPr>
            </w:pPr>
            <w:r w:rsidRPr="00450B19">
              <w:rPr>
                <w:sz w:val="22"/>
                <w:szCs w:val="22"/>
              </w:rPr>
              <w:t>Y1.4</w:t>
            </w:r>
          </w:p>
        </w:tc>
        <w:tc>
          <w:tcPr>
            <w:tcW w:w="2180" w:type="dxa"/>
            <w:tcBorders>
              <w:top w:val="nil"/>
              <w:left w:val="nil"/>
              <w:bottom w:val="single" w:sz="4" w:space="0" w:color="auto"/>
              <w:right w:val="single" w:sz="4" w:space="0" w:color="auto"/>
            </w:tcBorders>
            <w:shd w:val="clear" w:color="auto" w:fill="auto"/>
            <w:noWrap/>
            <w:vAlign w:val="center"/>
            <w:hideMark/>
          </w:tcPr>
          <w:p w14:paraId="4755EB29" w14:textId="77777777" w:rsidR="00450B19" w:rsidRPr="00450B19" w:rsidRDefault="00450B19" w:rsidP="00450B19">
            <w:pPr>
              <w:rPr>
                <w:sz w:val="22"/>
                <w:szCs w:val="22"/>
              </w:rPr>
            </w:pPr>
            <w:r w:rsidRPr="00450B19">
              <w:rPr>
                <w:sz w:val="22"/>
                <w:szCs w:val="22"/>
              </w:rPr>
              <w:t>0.782</w:t>
            </w:r>
          </w:p>
        </w:tc>
        <w:tc>
          <w:tcPr>
            <w:tcW w:w="2180" w:type="dxa"/>
            <w:tcBorders>
              <w:top w:val="nil"/>
              <w:left w:val="nil"/>
              <w:bottom w:val="single" w:sz="4" w:space="0" w:color="auto"/>
              <w:right w:val="single" w:sz="4" w:space="0" w:color="auto"/>
            </w:tcBorders>
            <w:shd w:val="clear" w:color="auto" w:fill="auto"/>
            <w:noWrap/>
            <w:vAlign w:val="center"/>
            <w:hideMark/>
          </w:tcPr>
          <w:p w14:paraId="462B62E7" w14:textId="77777777" w:rsidR="00450B19" w:rsidRPr="00450B19" w:rsidRDefault="00450B19" w:rsidP="00450B19">
            <w:pPr>
              <w:rPr>
                <w:sz w:val="22"/>
                <w:szCs w:val="22"/>
              </w:rPr>
            </w:pPr>
            <w:r w:rsidRPr="00450B19">
              <w:rPr>
                <w:sz w:val="22"/>
                <w:szCs w:val="22"/>
              </w:rPr>
              <w:t>Valid</w:t>
            </w:r>
          </w:p>
        </w:tc>
      </w:tr>
      <w:tr w:rsidR="00450B19" w:rsidRPr="00450B19" w14:paraId="21AFD499"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6537BF0" w14:textId="77777777" w:rsidR="00450B19" w:rsidRPr="00450B19" w:rsidRDefault="00450B19" w:rsidP="00450B19">
            <w:pPr>
              <w:rPr>
                <w:sz w:val="22"/>
                <w:szCs w:val="22"/>
              </w:rPr>
            </w:pPr>
            <w:r w:rsidRPr="00450B19">
              <w:rPr>
                <w:sz w:val="22"/>
                <w:szCs w:val="22"/>
              </w:rPr>
              <w:t>Y1.5</w:t>
            </w:r>
          </w:p>
        </w:tc>
        <w:tc>
          <w:tcPr>
            <w:tcW w:w="2180" w:type="dxa"/>
            <w:tcBorders>
              <w:top w:val="nil"/>
              <w:left w:val="nil"/>
              <w:bottom w:val="single" w:sz="4" w:space="0" w:color="auto"/>
              <w:right w:val="single" w:sz="4" w:space="0" w:color="auto"/>
            </w:tcBorders>
            <w:shd w:val="clear" w:color="auto" w:fill="auto"/>
            <w:noWrap/>
            <w:vAlign w:val="center"/>
            <w:hideMark/>
          </w:tcPr>
          <w:p w14:paraId="0BC68E44" w14:textId="77777777" w:rsidR="00450B19" w:rsidRPr="00450B19" w:rsidRDefault="00450B19" w:rsidP="00450B19">
            <w:pPr>
              <w:rPr>
                <w:sz w:val="22"/>
                <w:szCs w:val="22"/>
              </w:rPr>
            </w:pPr>
            <w:r w:rsidRPr="00450B19">
              <w:rPr>
                <w:sz w:val="22"/>
                <w:szCs w:val="22"/>
              </w:rPr>
              <w:t>0.750</w:t>
            </w:r>
          </w:p>
        </w:tc>
        <w:tc>
          <w:tcPr>
            <w:tcW w:w="2180" w:type="dxa"/>
            <w:tcBorders>
              <w:top w:val="nil"/>
              <w:left w:val="nil"/>
              <w:bottom w:val="single" w:sz="4" w:space="0" w:color="auto"/>
              <w:right w:val="single" w:sz="4" w:space="0" w:color="auto"/>
            </w:tcBorders>
            <w:shd w:val="clear" w:color="auto" w:fill="auto"/>
            <w:noWrap/>
            <w:vAlign w:val="center"/>
            <w:hideMark/>
          </w:tcPr>
          <w:p w14:paraId="5B4C85A4" w14:textId="77777777" w:rsidR="00450B19" w:rsidRPr="00450B19" w:rsidRDefault="00450B19" w:rsidP="00450B19">
            <w:pPr>
              <w:rPr>
                <w:sz w:val="22"/>
                <w:szCs w:val="22"/>
              </w:rPr>
            </w:pPr>
            <w:r w:rsidRPr="00450B19">
              <w:rPr>
                <w:sz w:val="22"/>
                <w:szCs w:val="22"/>
              </w:rPr>
              <w:t>Valid</w:t>
            </w:r>
          </w:p>
        </w:tc>
      </w:tr>
      <w:tr w:rsidR="00450B19" w:rsidRPr="00450B19" w14:paraId="0B47B626"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17BBA43" w14:textId="77777777" w:rsidR="00450B19" w:rsidRPr="00450B19" w:rsidRDefault="00450B19" w:rsidP="00450B19">
            <w:pPr>
              <w:rPr>
                <w:sz w:val="22"/>
                <w:szCs w:val="22"/>
              </w:rPr>
            </w:pPr>
            <w:r w:rsidRPr="00450B19">
              <w:rPr>
                <w:sz w:val="22"/>
                <w:szCs w:val="22"/>
              </w:rPr>
              <w:t>Y1.6</w:t>
            </w:r>
          </w:p>
        </w:tc>
        <w:tc>
          <w:tcPr>
            <w:tcW w:w="2180" w:type="dxa"/>
            <w:tcBorders>
              <w:top w:val="nil"/>
              <w:left w:val="nil"/>
              <w:bottom w:val="single" w:sz="4" w:space="0" w:color="auto"/>
              <w:right w:val="single" w:sz="4" w:space="0" w:color="auto"/>
            </w:tcBorders>
            <w:shd w:val="clear" w:color="auto" w:fill="auto"/>
            <w:noWrap/>
            <w:vAlign w:val="center"/>
            <w:hideMark/>
          </w:tcPr>
          <w:p w14:paraId="32A57D86" w14:textId="77777777" w:rsidR="00450B19" w:rsidRPr="00450B19" w:rsidRDefault="00450B19" w:rsidP="00450B19">
            <w:pPr>
              <w:rPr>
                <w:sz w:val="22"/>
                <w:szCs w:val="22"/>
              </w:rPr>
            </w:pPr>
            <w:r w:rsidRPr="00450B19">
              <w:rPr>
                <w:sz w:val="22"/>
                <w:szCs w:val="22"/>
              </w:rPr>
              <w:t>0.757</w:t>
            </w:r>
          </w:p>
        </w:tc>
        <w:tc>
          <w:tcPr>
            <w:tcW w:w="2180" w:type="dxa"/>
            <w:tcBorders>
              <w:top w:val="nil"/>
              <w:left w:val="nil"/>
              <w:bottom w:val="single" w:sz="4" w:space="0" w:color="auto"/>
              <w:right w:val="single" w:sz="4" w:space="0" w:color="auto"/>
            </w:tcBorders>
            <w:shd w:val="clear" w:color="auto" w:fill="auto"/>
            <w:noWrap/>
            <w:vAlign w:val="center"/>
            <w:hideMark/>
          </w:tcPr>
          <w:p w14:paraId="11CD47C9" w14:textId="77777777" w:rsidR="00450B19" w:rsidRPr="00450B19" w:rsidRDefault="00450B19" w:rsidP="00450B19">
            <w:pPr>
              <w:rPr>
                <w:sz w:val="22"/>
                <w:szCs w:val="22"/>
              </w:rPr>
            </w:pPr>
            <w:r w:rsidRPr="00450B19">
              <w:rPr>
                <w:sz w:val="22"/>
                <w:szCs w:val="22"/>
              </w:rPr>
              <w:t>Valid</w:t>
            </w:r>
          </w:p>
        </w:tc>
      </w:tr>
      <w:tr w:rsidR="00450B19" w:rsidRPr="00450B19" w14:paraId="023EC4C9"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9239842" w14:textId="77777777" w:rsidR="00450B19" w:rsidRPr="00450B19" w:rsidRDefault="00450B19" w:rsidP="00450B19">
            <w:pPr>
              <w:rPr>
                <w:sz w:val="22"/>
                <w:szCs w:val="22"/>
              </w:rPr>
            </w:pPr>
            <w:r w:rsidRPr="00450B19">
              <w:rPr>
                <w:sz w:val="22"/>
                <w:szCs w:val="22"/>
              </w:rPr>
              <w:t>Y1.7</w:t>
            </w:r>
          </w:p>
        </w:tc>
        <w:tc>
          <w:tcPr>
            <w:tcW w:w="2180" w:type="dxa"/>
            <w:tcBorders>
              <w:top w:val="nil"/>
              <w:left w:val="nil"/>
              <w:bottom w:val="single" w:sz="4" w:space="0" w:color="auto"/>
              <w:right w:val="single" w:sz="4" w:space="0" w:color="auto"/>
            </w:tcBorders>
            <w:shd w:val="clear" w:color="auto" w:fill="auto"/>
            <w:noWrap/>
            <w:vAlign w:val="center"/>
            <w:hideMark/>
          </w:tcPr>
          <w:p w14:paraId="45950E9E" w14:textId="77777777" w:rsidR="00450B19" w:rsidRPr="00450B19" w:rsidRDefault="00450B19" w:rsidP="00450B19">
            <w:pPr>
              <w:rPr>
                <w:sz w:val="22"/>
                <w:szCs w:val="22"/>
              </w:rPr>
            </w:pPr>
            <w:r w:rsidRPr="00450B19">
              <w:rPr>
                <w:sz w:val="22"/>
                <w:szCs w:val="22"/>
              </w:rPr>
              <w:t>0.736</w:t>
            </w:r>
          </w:p>
        </w:tc>
        <w:tc>
          <w:tcPr>
            <w:tcW w:w="2180" w:type="dxa"/>
            <w:tcBorders>
              <w:top w:val="nil"/>
              <w:left w:val="nil"/>
              <w:bottom w:val="single" w:sz="4" w:space="0" w:color="auto"/>
              <w:right w:val="single" w:sz="4" w:space="0" w:color="auto"/>
            </w:tcBorders>
            <w:shd w:val="clear" w:color="auto" w:fill="auto"/>
            <w:noWrap/>
            <w:vAlign w:val="center"/>
            <w:hideMark/>
          </w:tcPr>
          <w:p w14:paraId="025E99CB" w14:textId="77777777" w:rsidR="00450B19" w:rsidRPr="00450B19" w:rsidRDefault="00450B19" w:rsidP="00450B19">
            <w:pPr>
              <w:rPr>
                <w:sz w:val="22"/>
                <w:szCs w:val="22"/>
              </w:rPr>
            </w:pPr>
            <w:r w:rsidRPr="00450B19">
              <w:rPr>
                <w:sz w:val="22"/>
                <w:szCs w:val="22"/>
              </w:rPr>
              <w:t>Valid</w:t>
            </w:r>
          </w:p>
        </w:tc>
      </w:tr>
      <w:tr w:rsidR="00450B19" w:rsidRPr="00450B19" w14:paraId="1C0E58A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D1003CD" w14:textId="77777777" w:rsidR="00450B19" w:rsidRPr="00450B19" w:rsidRDefault="00450B19" w:rsidP="00450B19">
            <w:pPr>
              <w:rPr>
                <w:sz w:val="22"/>
                <w:szCs w:val="22"/>
              </w:rPr>
            </w:pPr>
            <w:r w:rsidRPr="00450B19">
              <w:rPr>
                <w:sz w:val="22"/>
                <w:szCs w:val="22"/>
              </w:rPr>
              <w:t>Y1.8</w:t>
            </w:r>
          </w:p>
        </w:tc>
        <w:tc>
          <w:tcPr>
            <w:tcW w:w="2180" w:type="dxa"/>
            <w:tcBorders>
              <w:top w:val="nil"/>
              <w:left w:val="nil"/>
              <w:bottom w:val="single" w:sz="4" w:space="0" w:color="auto"/>
              <w:right w:val="single" w:sz="4" w:space="0" w:color="auto"/>
            </w:tcBorders>
            <w:shd w:val="clear" w:color="auto" w:fill="auto"/>
            <w:noWrap/>
            <w:vAlign w:val="center"/>
            <w:hideMark/>
          </w:tcPr>
          <w:p w14:paraId="2A6EA377" w14:textId="77777777" w:rsidR="00450B19" w:rsidRPr="00450B19" w:rsidRDefault="00450B19" w:rsidP="00450B19">
            <w:pPr>
              <w:rPr>
                <w:sz w:val="22"/>
                <w:szCs w:val="22"/>
              </w:rPr>
            </w:pPr>
            <w:r w:rsidRPr="00450B19">
              <w:rPr>
                <w:sz w:val="22"/>
                <w:szCs w:val="22"/>
              </w:rPr>
              <w:t>0.711</w:t>
            </w:r>
          </w:p>
        </w:tc>
        <w:tc>
          <w:tcPr>
            <w:tcW w:w="2180" w:type="dxa"/>
            <w:tcBorders>
              <w:top w:val="nil"/>
              <w:left w:val="nil"/>
              <w:bottom w:val="single" w:sz="4" w:space="0" w:color="auto"/>
              <w:right w:val="single" w:sz="4" w:space="0" w:color="auto"/>
            </w:tcBorders>
            <w:shd w:val="clear" w:color="auto" w:fill="auto"/>
            <w:noWrap/>
            <w:vAlign w:val="center"/>
            <w:hideMark/>
          </w:tcPr>
          <w:p w14:paraId="7181CFD0" w14:textId="77777777" w:rsidR="00450B19" w:rsidRPr="00450B19" w:rsidRDefault="00450B19" w:rsidP="00450B19">
            <w:pPr>
              <w:rPr>
                <w:sz w:val="22"/>
                <w:szCs w:val="22"/>
              </w:rPr>
            </w:pPr>
            <w:r w:rsidRPr="00450B19">
              <w:rPr>
                <w:sz w:val="22"/>
                <w:szCs w:val="22"/>
              </w:rPr>
              <w:t>Valid</w:t>
            </w:r>
          </w:p>
        </w:tc>
      </w:tr>
      <w:tr w:rsidR="00450B19" w:rsidRPr="00450B19" w14:paraId="4E77DCA8"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D6AA18D" w14:textId="77777777" w:rsidR="00450B19" w:rsidRPr="00450B19" w:rsidRDefault="00450B19" w:rsidP="00450B19">
            <w:pPr>
              <w:rPr>
                <w:sz w:val="22"/>
                <w:szCs w:val="22"/>
              </w:rPr>
            </w:pPr>
            <w:r w:rsidRPr="00450B19">
              <w:rPr>
                <w:sz w:val="22"/>
                <w:szCs w:val="22"/>
              </w:rPr>
              <w:t>Y1.9</w:t>
            </w:r>
          </w:p>
        </w:tc>
        <w:tc>
          <w:tcPr>
            <w:tcW w:w="2180" w:type="dxa"/>
            <w:tcBorders>
              <w:top w:val="nil"/>
              <w:left w:val="nil"/>
              <w:bottom w:val="single" w:sz="4" w:space="0" w:color="auto"/>
              <w:right w:val="single" w:sz="4" w:space="0" w:color="auto"/>
            </w:tcBorders>
            <w:shd w:val="clear" w:color="auto" w:fill="auto"/>
            <w:noWrap/>
            <w:vAlign w:val="center"/>
            <w:hideMark/>
          </w:tcPr>
          <w:p w14:paraId="2EC49D9A" w14:textId="77777777" w:rsidR="00450B19" w:rsidRPr="00450B19" w:rsidRDefault="00450B19" w:rsidP="00450B19">
            <w:pPr>
              <w:rPr>
                <w:sz w:val="22"/>
                <w:szCs w:val="22"/>
              </w:rPr>
            </w:pPr>
            <w:r w:rsidRPr="00450B19">
              <w:rPr>
                <w:sz w:val="22"/>
                <w:szCs w:val="22"/>
              </w:rPr>
              <w:t>0.815</w:t>
            </w:r>
          </w:p>
        </w:tc>
        <w:tc>
          <w:tcPr>
            <w:tcW w:w="2180" w:type="dxa"/>
            <w:tcBorders>
              <w:top w:val="nil"/>
              <w:left w:val="nil"/>
              <w:bottom w:val="single" w:sz="4" w:space="0" w:color="auto"/>
              <w:right w:val="single" w:sz="4" w:space="0" w:color="auto"/>
            </w:tcBorders>
            <w:shd w:val="clear" w:color="auto" w:fill="auto"/>
            <w:noWrap/>
            <w:vAlign w:val="center"/>
            <w:hideMark/>
          </w:tcPr>
          <w:p w14:paraId="47DEEEB1" w14:textId="77777777" w:rsidR="00450B19" w:rsidRPr="00450B19" w:rsidRDefault="00450B19" w:rsidP="00450B19">
            <w:pPr>
              <w:rPr>
                <w:sz w:val="22"/>
                <w:szCs w:val="22"/>
              </w:rPr>
            </w:pPr>
            <w:r w:rsidRPr="00450B19">
              <w:rPr>
                <w:sz w:val="22"/>
                <w:szCs w:val="22"/>
              </w:rPr>
              <w:t>Valid</w:t>
            </w:r>
          </w:p>
        </w:tc>
      </w:tr>
      <w:tr w:rsidR="00450B19" w:rsidRPr="00450B19" w14:paraId="5E7BCF31"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59097F" w14:textId="77777777" w:rsidR="00450B19" w:rsidRPr="00450B19" w:rsidRDefault="00450B19" w:rsidP="00450B19">
            <w:pPr>
              <w:rPr>
                <w:sz w:val="22"/>
                <w:szCs w:val="22"/>
              </w:rPr>
            </w:pPr>
            <w:r w:rsidRPr="00450B19">
              <w:rPr>
                <w:sz w:val="22"/>
                <w:szCs w:val="22"/>
              </w:rPr>
              <w:t>Y1.10</w:t>
            </w:r>
          </w:p>
        </w:tc>
        <w:tc>
          <w:tcPr>
            <w:tcW w:w="2180" w:type="dxa"/>
            <w:tcBorders>
              <w:top w:val="nil"/>
              <w:left w:val="nil"/>
              <w:bottom w:val="single" w:sz="4" w:space="0" w:color="auto"/>
              <w:right w:val="single" w:sz="4" w:space="0" w:color="auto"/>
            </w:tcBorders>
            <w:shd w:val="clear" w:color="auto" w:fill="auto"/>
            <w:noWrap/>
            <w:vAlign w:val="center"/>
            <w:hideMark/>
          </w:tcPr>
          <w:p w14:paraId="5DCE3FA0" w14:textId="77777777" w:rsidR="00450B19" w:rsidRPr="00450B19" w:rsidRDefault="00450B19" w:rsidP="00450B19">
            <w:pPr>
              <w:rPr>
                <w:sz w:val="22"/>
                <w:szCs w:val="22"/>
              </w:rPr>
            </w:pPr>
            <w:r w:rsidRPr="00450B19">
              <w:rPr>
                <w:sz w:val="22"/>
                <w:szCs w:val="22"/>
              </w:rPr>
              <w:t>0.845</w:t>
            </w:r>
          </w:p>
        </w:tc>
        <w:tc>
          <w:tcPr>
            <w:tcW w:w="2180" w:type="dxa"/>
            <w:tcBorders>
              <w:top w:val="nil"/>
              <w:left w:val="nil"/>
              <w:bottom w:val="single" w:sz="4" w:space="0" w:color="auto"/>
              <w:right w:val="single" w:sz="4" w:space="0" w:color="auto"/>
            </w:tcBorders>
            <w:shd w:val="clear" w:color="auto" w:fill="auto"/>
            <w:noWrap/>
            <w:vAlign w:val="center"/>
            <w:hideMark/>
          </w:tcPr>
          <w:p w14:paraId="4C6BCBF2" w14:textId="77777777" w:rsidR="00450B19" w:rsidRPr="00450B19" w:rsidRDefault="00450B19" w:rsidP="00450B19">
            <w:pPr>
              <w:rPr>
                <w:sz w:val="22"/>
                <w:szCs w:val="22"/>
              </w:rPr>
            </w:pPr>
            <w:r w:rsidRPr="00450B19">
              <w:rPr>
                <w:sz w:val="22"/>
                <w:szCs w:val="22"/>
              </w:rPr>
              <w:t>Valid</w:t>
            </w:r>
          </w:p>
        </w:tc>
      </w:tr>
      <w:tr w:rsidR="00450B19" w:rsidRPr="00450B19" w14:paraId="7A2CE98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C86131" w14:textId="77777777" w:rsidR="00450B19" w:rsidRPr="00450B19" w:rsidRDefault="00450B19" w:rsidP="00450B19">
            <w:pPr>
              <w:rPr>
                <w:sz w:val="22"/>
                <w:szCs w:val="22"/>
              </w:rPr>
            </w:pPr>
            <w:r w:rsidRPr="00450B19">
              <w:rPr>
                <w:sz w:val="22"/>
                <w:szCs w:val="22"/>
              </w:rPr>
              <w:t>Y1.11</w:t>
            </w:r>
          </w:p>
        </w:tc>
        <w:tc>
          <w:tcPr>
            <w:tcW w:w="2180" w:type="dxa"/>
            <w:tcBorders>
              <w:top w:val="nil"/>
              <w:left w:val="nil"/>
              <w:bottom w:val="single" w:sz="4" w:space="0" w:color="auto"/>
              <w:right w:val="single" w:sz="4" w:space="0" w:color="auto"/>
            </w:tcBorders>
            <w:shd w:val="clear" w:color="auto" w:fill="auto"/>
            <w:noWrap/>
            <w:vAlign w:val="center"/>
            <w:hideMark/>
          </w:tcPr>
          <w:p w14:paraId="78457F32" w14:textId="77777777" w:rsidR="00450B19" w:rsidRPr="00450B19" w:rsidRDefault="00450B19" w:rsidP="00450B19">
            <w:pPr>
              <w:rPr>
                <w:sz w:val="22"/>
                <w:szCs w:val="22"/>
              </w:rPr>
            </w:pPr>
            <w:r w:rsidRPr="00450B19">
              <w:rPr>
                <w:sz w:val="22"/>
                <w:szCs w:val="22"/>
              </w:rPr>
              <w:t>0.770</w:t>
            </w:r>
          </w:p>
        </w:tc>
        <w:tc>
          <w:tcPr>
            <w:tcW w:w="2180" w:type="dxa"/>
            <w:tcBorders>
              <w:top w:val="nil"/>
              <w:left w:val="nil"/>
              <w:bottom w:val="single" w:sz="4" w:space="0" w:color="auto"/>
              <w:right w:val="single" w:sz="4" w:space="0" w:color="auto"/>
            </w:tcBorders>
            <w:shd w:val="clear" w:color="auto" w:fill="auto"/>
            <w:noWrap/>
            <w:vAlign w:val="center"/>
            <w:hideMark/>
          </w:tcPr>
          <w:p w14:paraId="1D2D9EAC" w14:textId="77777777" w:rsidR="00450B19" w:rsidRPr="00450B19" w:rsidRDefault="00450B19" w:rsidP="00450B19">
            <w:pPr>
              <w:rPr>
                <w:sz w:val="22"/>
                <w:szCs w:val="22"/>
              </w:rPr>
            </w:pPr>
            <w:r w:rsidRPr="00450B19">
              <w:rPr>
                <w:sz w:val="22"/>
                <w:szCs w:val="22"/>
              </w:rPr>
              <w:t>Valid</w:t>
            </w:r>
          </w:p>
        </w:tc>
      </w:tr>
      <w:tr w:rsidR="00450B19" w:rsidRPr="00450B19" w14:paraId="23CBA3B3"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808A17D" w14:textId="77777777" w:rsidR="00450B19" w:rsidRPr="00450B19" w:rsidRDefault="00450B19" w:rsidP="00450B19">
            <w:pPr>
              <w:rPr>
                <w:sz w:val="22"/>
                <w:szCs w:val="22"/>
              </w:rPr>
            </w:pPr>
            <w:r w:rsidRPr="00450B19">
              <w:rPr>
                <w:sz w:val="22"/>
                <w:szCs w:val="22"/>
              </w:rPr>
              <w:t>Y1.12</w:t>
            </w:r>
          </w:p>
        </w:tc>
        <w:tc>
          <w:tcPr>
            <w:tcW w:w="2180" w:type="dxa"/>
            <w:tcBorders>
              <w:top w:val="nil"/>
              <w:left w:val="nil"/>
              <w:bottom w:val="single" w:sz="4" w:space="0" w:color="auto"/>
              <w:right w:val="single" w:sz="4" w:space="0" w:color="auto"/>
            </w:tcBorders>
            <w:shd w:val="clear" w:color="auto" w:fill="auto"/>
            <w:noWrap/>
            <w:vAlign w:val="center"/>
            <w:hideMark/>
          </w:tcPr>
          <w:p w14:paraId="6E27F52D" w14:textId="77777777" w:rsidR="00450B19" w:rsidRPr="00450B19" w:rsidRDefault="00450B19" w:rsidP="00450B19">
            <w:pPr>
              <w:rPr>
                <w:sz w:val="22"/>
                <w:szCs w:val="22"/>
              </w:rPr>
            </w:pPr>
            <w:r w:rsidRPr="00450B19">
              <w:rPr>
                <w:sz w:val="22"/>
                <w:szCs w:val="22"/>
              </w:rPr>
              <w:t>0.743</w:t>
            </w:r>
          </w:p>
        </w:tc>
        <w:tc>
          <w:tcPr>
            <w:tcW w:w="2180" w:type="dxa"/>
            <w:tcBorders>
              <w:top w:val="nil"/>
              <w:left w:val="nil"/>
              <w:bottom w:val="single" w:sz="4" w:space="0" w:color="auto"/>
              <w:right w:val="single" w:sz="4" w:space="0" w:color="auto"/>
            </w:tcBorders>
            <w:shd w:val="clear" w:color="auto" w:fill="auto"/>
            <w:noWrap/>
            <w:vAlign w:val="center"/>
            <w:hideMark/>
          </w:tcPr>
          <w:p w14:paraId="0DF5A51B" w14:textId="77777777" w:rsidR="00450B19" w:rsidRPr="00450B19" w:rsidRDefault="00450B19" w:rsidP="00450B19">
            <w:pPr>
              <w:rPr>
                <w:sz w:val="22"/>
                <w:szCs w:val="22"/>
              </w:rPr>
            </w:pPr>
            <w:r w:rsidRPr="00450B19">
              <w:rPr>
                <w:sz w:val="22"/>
                <w:szCs w:val="22"/>
              </w:rPr>
              <w:t>Valid</w:t>
            </w:r>
          </w:p>
        </w:tc>
      </w:tr>
    </w:tbl>
    <w:p w14:paraId="5653C7EB" w14:textId="0E692F79" w:rsidR="00450B19" w:rsidRPr="00450B19" w:rsidRDefault="005B74D8" w:rsidP="005B74D8">
      <w:pPr>
        <w:pStyle w:val="BodyText"/>
        <w:ind w:left="0"/>
        <w:jc w:val="center"/>
        <w:rPr>
          <w:sz w:val="22"/>
          <w:szCs w:val="22"/>
          <w:lang w:val="en-US"/>
        </w:rPr>
      </w:pPr>
      <w:r w:rsidRPr="005B74D8">
        <w:rPr>
          <w:sz w:val="22"/>
          <w:szCs w:val="22"/>
          <w:lang w:val="en-US"/>
        </w:rPr>
        <w:t>Source: SmartPLS data processing</w:t>
      </w:r>
      <w:r w:rsidR="00450B19" w:rsidRPr="00450B19">
        <w:rPr>
          <w:sz w:val="22"/>
          <w:szCs w:val="22"/>
          <w:lang w:val="en-US"/>
        </w:rPr>
        <w:t>, 2023</w:t>
      </w:r>
    </w:p>
    <w:p w14:paraId="67295D8F" w14:textId="77777777" w:rsidR="00450B19" w:rsidRPr="00450B19" w:rsidRDefault="00450B19" w:rsidP="00450B19">
      <w:pPr>
        <w:pStyle w:val="BodyText"/>
        <w:ind w:left="1418" w:right="3"/>
        <w:jc w:val="both"/>
        <w:rPr>
          <w:sz w:val="22"/>
          <w:szCs w:val="22"/>
        </w:rPr>
      </w:pPr>
    </w:p>
    <w:p w14:paraId="79FE0D23" w14:textId="77777777" w:rsidR="0058349D" w:rsidRPr="0058349D" w:rsidRDefault="0058349D" w:rsidP="0058349D">
      <w:pPr>
        <w:widowControl w:val="0"/>
        <w:tabs>
          <w:tab w:val="left" w:pos="2469"/>
        </w:tabs>
        <w:autoSpaceDE w:val="0"/>
        <w:autoSpaceDN w:val="0"/>
        <w:ind w:firstLine="0"/>
        <w:rPr>
          <w:sz w:val="22"/>
          <w:szCs w:val="22"/>
          <w:lang w:eastAsia="id-ID"/>
        </w:rPr>
      </w:pPr>
      <w:r w:rsidRPr="0058349D">
        <w:rPr>
          <w:sz w:val="22"/>
          <w:szCs w:val="22"/>
          <w:lang w:eastAsia="id-ID"/>
        </w:rPr>
        <w:t>According to the above table, each loading factor's value is determined for each variable's indicators; if any loading factor value is greater than 0.7, the study's validity is satisfied.</w:t>
      </w:r>
    </w:p>
    <w:p w14:paraId="2FE38456" w14:textId="77777777" w:rsidR="007C673E" w:rsidRDefault="007C673E" w:rsidP="007C673E">
      <w:pPr>
        <w:widowControl w:val="0"/>
        <w:tabs>
          <w:tab w:val="left" w:pos="2469"/>
        </w:tabs>
        <w:autoSpaceDE w:val="0"/>
        <w:autoSpaceDN w:val="0"/>
        <w:rPr>
          <w:rFonts w:eastAsia="DengXian"/>
          <w:lang w:eastAsia="zh-CN"/>
        </w:rPr>
      </w:pPr>
    </w:p>
    <w:p w14:paraId="799F434D" w14:textId="001E9269" w:rsidR="00450B19" w:rsidRPr="007C673E" w:rsidRDefault="00450B19" w:rsidP="007C673E">
      <w:pPr>
        <w:widowControl w:val="0"/>
        <w:tabs>
          <w:tab w:val="left" w:pos="2469"/>
        </w:tabs>
        <w:autoSpaceDE w:val="0"/>
        <w:autoSpaceDN w:val="0"/>
        <w:ind w:firstLine="0"/>
        <w:rPr>
          <w:rFonts w:eastAsia="DengXian"/>
          <w:b/>
          <w:bCs/>
          <w:sz w:val="24"/>
          <w:szCs w:val="24"/>
          <w:lang w:eastAsia="zh-CN"/>
        </w:rPr>
      </w:pPr>
      <w:r w:rsidRPr="007C673E">
        <w:rPr>
          <w:rFonts w:eastAsia="DengXian"/>
          <w:b/>
          <w:bCs/>
          <w:sz w:val="24"/>
          <w:szCs w:val="24"/>
          <w:lang w:eastAsia="zh-CN"/>
        </w:rPr>
        <w:t>Discriminant Validity</w:t>
      </w:r>
    </w:p>
    <w:p w14:paraId="558DB414" w14:textId="77777777" w:rsidR="0058349D" w:rsidRPr="0058349D" w:rsidRDefault="0058349D" w:rsidP="0058349D">
      <w:pPr>
        <w:pStyle w:val="BodyText"/>
        <w:ind w:left="0"/>
        <w:jc w:val="both"/>
        <w:rPr>
          <w:rFonts w:eastAsia="DengXian"/>
          <w:sz w:val="22"/>
          <w:szCs w:val="22"/>
          <w:lang w:eastAsia="zh-CN"/>
        </w:rPr>
      </w:pPr>
      <w:r w:rsidRPr="0058349D">
        <w:rPr>
          <w:rFonts w:eastAsia="DengXian"/>
          <w:sz w:val="22"/>
          <w:szCs w:val="22"/>
          <w:lang w:eastAsia="zh-CN"/>
        </w:rPr>
        <w:t>Ghozali et al. (2015) state that the discriminant validity approach involves testing the discriminant validity using a reflective indicator, specifically by examining each variable's cross-loading value, which needs to be more than 0.7.</w:t>
      </w:r>
    </w:p>
    <w:p w14:paraId="6F3F4D0D" w14:textId="0D315371" w:rsidR="007C673E" w:rsidRPr="007C673E" w:rsidRDefault="00450B19" w:rsidP="007C673E">
      <w:pPr>
        <w:pStyle w:val="BodyText"/>
        <w:ind w:left="2160" w:firstLine="720"/>
        <w:jc w:val="both"/>
        <w:rPr>
          <w:b/>
          <w:sz w:val="22"/>
          <w:szCs w:val="22"/>
          <w:lang w:val="en-US"/>
        </w:rPr>
      </w:pPr>
      <w:r w:rsidRPr="00450B19">
        <w:rPr>
          <w:b/>
          <w:sz w:val="22"/>
          <w:szCs w:val="22"/>
        </w:rPr>
        <w:t>Ta</w:t>
      </w:r>
      <w:r w:rsidR="007C673E">
        <w:rPr>
          <w:b/>
          <w:sz w:val="22"/>
          <w:szCs w:val="22"/>
        </w:rPr>
        <w:t xml:space="preserve">ble </w:t>
      </w:r>
      <w:r w:rsidR="005159BD">
        <w:rPr>
          <w:b/>
          <w:sz w:val="22"/>
          <w:szCs w:val="22"/>
        </w:rPr>
        <w:t>5</w:t>
      </w:r>
      <w:r w:rsidRPr="00450B19">
        <w:rPr>
          <w:b/>
          <w:sz w:val="22"/>
          <w:szCs w:val="22"/>
        </w:rPr>
        <w:t xml:space="preserve"> </w:t>
      </w:r>
      <w:r w:rsidR="007C673E" w:rsidRPr="007C673E">
        <w:rPr>
          <w:b/>
          <w:sz w:val="22"/>
          <w:szCs w:val="22"/>
          <w:lang w:val="en-US"/>
        </w:rPr>
        <w:t>Test of Discriminant Validity</w:t>
      </w:r>
    </w:p>
    <w:p w14:paraId="10C29AC0" w14:textId="77777777" w:rsidR="00450B19" w:rsidRPr="00450B19" w:rsidRDefault="00450B19" w:rsidP="00450B19">
      <w:pPr>
        <w:pStyle w:val="BodyText"/>
        <w:ind w:left="2160" w:firstLine="720"/>
        <w:jc w:val="both"/>
        <w:rPr>
          <w:b/>
          <w:sz w:val="22"/>
          <w:szCs w:val="22"/>
        </w:rPr>
      </w:pPr>
    </w:p>
    <w:tbl>
      <w:tblPr>
        <w:tblW w:w="7760" w:type="dxa"/>
        <w:jc w:val="center"/>
        <w:tblLook w:val="04A0" w:firstRow="1" w:lastRow="0" w:firstColumn="1" w:lastColumn="0" w:noHBand="0" w:noVBand="1"/>
      </w:tblPr>
      <w:tblGrid>
        <w:gridCol w:w="1120"/>
        <w:gridCol w:w="1660"/>
        <w:gridCol w:w="1660"/>
        <w:gridCol w:w="1660"/>
        <w:gridCol w:w="1660"/>
      </w:tblGrid>
      <w:tr w:rsidR="00450B19" w:rsidRPr="0058349D" w14:paraId="6E6D42A4" w14:textId="77777777" w:rsidTr="002F17B5">
        <w:trPr>
          <w:trHeight w:val="300"/>
          <w:tblHeader/>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779B1" w14:textId="60A7664A" w:rsidR="00450B19" w:rsidRPr="0058349D" w:rsidRDefault="0058349D" w:rsidP="0058349D">
            <w:pPr>
              <w:rPr>
                <w:b/>
                <w:bCs/>
                <w:color w:val="000000"/>
                <w:sz w:val="22"/>
                <w:szCs w:val="22"/>
              </w:rPr>
            </w:pPr>
            <w:r>
              <w:rPr>
                <w:b/>
                <w:bCs/>
                <w:color w:val="000000"/>
                <w:sz w:val="22"/>
                <w:szCs w:val="22"/>
              </w:rPr>
              <w:t>Indicator</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DC428C8" w14:textId="78ED4237" w:rsidR="00450B19" w:rsidRPr="0058349D" w:rsidRDefault="0058349D" w:rsidP="0058349D">
            <w:pPr>
              <w:rPr>
                <w:b/>
                <w:bCs/>
                <w:color w:val="000000"/>
                <w:sz w:val="22"/>
                <w:szCs w:val="22"/>
              </w:rPr>
            </w:pPr>
            <w:r>
              <w:rPr>
                <w:b/>
                <w:bCs/>
                <w:color w:val="000000"/>
                <w:sz w:val="22"/>
                <w:szCs w:val="22"/>
              </w:rPr>
              <w:t>Price</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95D6450" w14:textId="74B11B3F" w:rsidR="00450B19" w:rsidRPr="0058349D" w:rsidRDefault="0058349D" w:rsidP="0058349D">
            <w:pPr>
              <w:rPr>
                <w:b/>
                <w:bCs/>
                <w:color w:val="000000"/>
                <w:sz w:val="22"/>
                <w:szCs w:val="22"/>
              </w:rPr>
            </w:pPr>
            <w:r>
              <w:rPr>
                <w:b/>
                <w:bCs/>
                <w:color w:val="000000"/>
                <w:sz w:val="22"/>
                <w:szCs w:val="22"/>
              </w:rPr>
              <w:t>Advertising</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EDE1ADF" w14:textId="5688EC86" w:rsidR="00450B19" w:rsidRPr="0058349D" w:rsidRDefault="0058349D" w:rsidP="0058349D">
            <w:pPr>
              <w:ind w:firstLine="0"/>
              <w:jc w:val="center"/>
              <w:rPr>
                <w:b/>
                <w:bCs/>
                <w:color w:val="000000"/>
                <w:sz w:val="22"/>
                <w:szCs w:val="22"/>
              </w:rPr>
            </w:pPr>
            <w:r>
              <w:rPr>
                <w:b/>
                <w:bCs/>
                <w:color w:val="000000"/>
                <w:sz w:val="22"/>
                <w:szCs w:val="22"/>
              </w:rPr>
              <w:t>Customer Satisfaction</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9B98D44" w14:textId="362C4DE7" w:rsidR="00450B19" w:rsidRPr="0058349D" w:rsidRDefault="0058349D" w:rsidP="0058349D">
            <w:pPr>
              <w:ind w:firstLine="0"/>
              <w:jc w:val="center"/>
              <w:rPr>
                <w:b/>
                <w:bCs/>
                <w:color w:val="000000"/>
                <w:sz w:val="22"/>
                <w:szCs w:val="22"/>
              </w:rPr>
            </w:pPr>
            <w:r>
              <w:rPr>
                <w:b/>
                <w:bCs/>
                <w:color w:val="000000"/>
                <w:sz w:val="22"/>
                <w:szCs w:val="22"/>
              </w:rPr>
              <w:t>Purchase Decision</w:t>
            </w:r>
          </w:p>
        </w:tc>
      </w:tr>
      <w:tr w:rsidR="00450B19" w:rsidRPr="0058349D" w14:paraId="622B8DE8"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0A27EB8" w14:textId="77777777" w:rsidR="00450B19" w:rsidRPr="0058349D" w:rsidRDefault="00450B19" w:rsidP="0058349D">
            <w:pPr>
              <w:rPr>
                <w:color w:val="000000"/>
                <w:sz w:val="22"/>
                <w:szCs w:val="22"/>
              </w:rPr>
            </w:pPr>
            <w:r w:rsidRPr="0058349D">
              <w:rPr>
                <w:color w:val="000000"/>
                <w:sz w:val="22"/>
                <w:szCs w:val="22"/>
              </w:rPr>
              <w:t>X1.1</w:t>
            </w:r>
          </w:p>
        </w:tc>
        <w:tc>
          <w:tcPr>
            <w:tcW w:w="1660" w:type="dxa"/>
            <w:tcBorders>
              <w:top w:val="nil"/>
              <w:left w:val="nil"/>
              <w:bottom w:val="single" w:sz="4" w:space="0" w:color="auto"/>
              <w:right w:val="single" w:sz="4" w:space="0" w:color="auto"/>
            </w:tcBorders>
            <w:shd w:val="clear" w:color="auto" w:fill="auto"/>
            <w:noWrap/>
            <w:vAlign w:val="center"/>
            <w:hideMark/>
          </w:tcPr>
          <w:p w14:paraId="24E43D79" w14:textId="77777777" w:rsidR="00450B19" w:rsidRPr="0058349D" w:rsidRDefault="00450B19" w:rsidP="0058349D">
            <w:pPr>
              <w:rPr>
                <w:color w:val="000000"/>
                <w:sz w:val="22"/>
                <w:szCs w:val="22"/>
              </w:rPr>
            </w:pPr>
            <w:r w:rsidRPr="0058349D">
              <w:rPr>
                <w:color w:val="000000"/>
                <w:sz w:val="22"/>
                <w:szCs w:val="22"/>
              </w:rPr>
              <w:t>0.823</w:t>
            </w:r>
          </w:p>
        </w:tc>
        <w:tc>
          <w:tcPr>
            <w:tcW w:w="1660" w:type="dxa"/>
            <w:tcBorders>
              <w:top w:val="nil"/>
              <w:left w:val="nil"/>
              <w:bottom w:val="single" w:sz="4" w:space="0" w:color="auto"/>
              <w:right w:val="single" w:sz="4" w:space="0" w:color="auto"/>
            </w:tcBorders>
            <w:shd w:val="clear" w:color="auto" w:fill="auto"/>
            <w:noWrap/>
            <w:vAlign w:val="center"/>
            <w:hideMark/>
          </w:tcPr>
          <w:p w14:paraId="631722B2" w14:textId="77777777" w:rsidR="00450B19" w:rsidRPr="0058349D" w:rsidRDefault="00450B19" w:rsidP="0058349D">
            <w:pPr>
              <w:rPr>
                <w:color w:val="000000"/>
                <w:sz w:val="22"/>
                <w:szCs w:val="22"/>
              </w:rPr>
            </w:pPr>
            <w:r w:rsidRPr="0058349D">
              <w:rPr>
                <w:color w:val="000000"/>
                <w:sz w:val="22"/>
                <w:szCs w:val="22"/>
              </w:rPr>
              <w:t>0.631</w:t>
            </w:r>
          </w:p>
        </w:tc>
        <w:tc>
          <w:tcPr>
            <w:tcW w:w="1660" w:type="dxa"/>
            <w:tcBorders>
              <w:top w:val="nil"/>
              <w:left w:val="nil"/>
              <w:bottom w:val="single" w:sz="4" w:space="0" w:color="auto"/>
              <w:right w:val="single" w:sz="4" w:space="0" w:color="auto"/>
            </w:tcBorders>
            <w:shd w:val="clear" w:color="auto" w:fill="auto"/>
            <w:noWrap/>
            <w:vAlign w:val="center"/>
            <w:hideMark/>
          </w:tcPr>
          <w:p w14:paraId="099AFB68" w14:textId="77777777" w:rsidR="00450B19" w:rsidRPr="0058349D" w:rsidRDefault="00450B19" w:rsidP="0058349D">
            <w:pPr>
              <w:rPr>
                <w:color w:val="000000"/>
                <w:sz w:val="22"/>
                <w:szCs w:val="22"/>
              </w:rPr>
            </w:pPr>
            <w:r w:rsidRPr="0058349D">
              <w:rPr>
                <w:color w:val="000000"/>
                <w:sz w:val="22"/>
                <w:szCs w:val="22"/>
              </w:rPr>
              <w:t>0.529</w:t>
            </w:r>
          </w:p>
        </w:tc>
        <w:tc>
          <w:tcPr>
            <w:tcW w:w="1660" w:type="dxa"/>
            <w:tcBorders>
              <w:top w:val="nil"/>
              <w:left w:val="nil"/>
              <w:bottom w:val="single" w:sz="4" w:space="0" w:color="auto"/>
              <w:right w:val="single" w:sz="4" w:space="0" w:color="auto"/>
            </w:tcBorders>
            <w:shd w:val="clear" w:color="auto" w:fill="auto"/>
            <w:noWrap/>
            <w:vAlign w:val="center"/>
            <w:hideMark/>
          </w:tcPr>
          <w:p w14:paraId="19AB781C" w14:textId="77777777" w:rsidR="00450B19" w:rsidRPr="0058349D" w:rsidRDefault="00450B19" w:rsidP="0058349D">
            <w:pPr>
              <w:rPr>
                <w:color w:val="000000"/>
                <w:sz w:val="22"/>
                <w:szCs w:val="22"/>
              </w:rPr>
            </w:pPr>
            <w:r w:rsidRPr="0058349D">
              <w:rPr>
                <w:color w:val="000000"/>
                <w:sz w:val="22"/>
                <w:szCs w:val="22"/>
              </w:rPr>
              <w:t>0.539</w:t>
            </w:r>
          </w:p>
        </w:tc>
      </w:tr>
      <w:tr w:rsidR="00450B19" w:rsidRPr="0058349D" w14:paraId="6A4478DD"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BEFDEEA" w14:textId="77777777" w:rsidR="00450B19" w:rsidRPr="0058349D" w:rsidRDefault="00450B19" w:rsidP="0058349D">
            <w:pPr>
              <w:rPr>
                <w:color w:val="000000"/>
                <w:sz w:val="22"/>
                <w:szCs w:val="22"/>
              </w:rPr>
            </w:pPr>
            <w:r w:rsidRPr="0058349D">
              <w:rPr>
                <w:color w:val="000000"/>
                <w:sz w:val="22"/>
                <w:szCs w:val="22"/>
              </w:rPr>
              <w:t>X1.2</w:t>
            </w:r>
          </w:p>
        </w:tc>
        <w:tc>
          <w:tcPr>
            <w:tcW w:w="1660" w:type="dxa"/>
            <w:tcBorders>
              <w:top w:val="nil"/>
              <w:left w:val="nil"/>
              <w:bottom w:val="single" w:sz="4" w:space="0" w:color="auto"/>
              <w:right w:val="single" w:sz="4" w:space="0" w:color="auto"/>
            </w:tcBorders>
            <w:shd w:val="clear" w:color="auto" w:fill="auto"/>
            <w:noWrap/>
            <w:vAlign w:val="center"/>
            <w:hideMark/>
          </w:tcPr>
          <w:p w14:paraId="7C47847B" w14:textId="77777777" w:rsidR="00450B19" w:rsidRPr="0058349D" w:rsidRDefault="00450B19" w:rsidP="0058349D">
            <w:pPr>
              <w:rPr>
                <w:color w:val="000000"/>
                <w:sz w:val="22"/>
                <w:szCs w:val="22"/>
              </w:rPr>
            </w:pPr>
            <w:r w:rsidRPr="0058349D">
              <w:rPr>
                <w:color w:val="000000"/>
                <w:sz w:val="22"/>
                <w:szCs w:val="22"/>
              </w:rPr>
              <w:t>0.739</w:t>
            </w:r>
          </w:p>
        </w:tc>
        <w:tc>
          <w:tcPr>
            <w:tcW w:w="1660" w:type="dxa"/>
            <w:tcBorders>
              <w:top w:val="nil"/>
              <w:left w:val="nil"/>
              <w:bottom w:val="single" w:sz="4" w:space="0" w:color="auto"/>
              <w:right w:val="single" w:sz="4" w:space="0" w:color="auto"/>
            </w:tcBorders>
            <w:shd w:val="clear" w:color="auto" w:fill="auto"/>
            <w:noWrap/>
            <w:vAlign w:val="center"/>
            <w:hideMark/>
          </w:tcPr>
          <w:p w14:paraId="5EB25BD7" w14:textId="77777777" w:rsidR="00450B19" w:rsidRPr="0058349D" w:rsidRDefault="00450B19" w:rsidP="0058349D">
            <w:pPr>
              <w:rPr>
                <w:color w:val="000000"/>
                <w:sz w:val="22"/>
                <w:szCs w:val="22"/>
              </w:rPr>
            </w:pPr>
            <w:r w:rsidRPr="0058349D">
              <w:rPr>
                <w:color w:val="000000"/>
                <w:sz w:val="22"/>
                <w:szCs w:val="22"/>
              </w:rPr>
              <w:t>0.493</w:t>
            </w:r>
          </w:p>
        </w:tc>
        <w:tc>
          <w:tcPr>
            <w:tcW w:w="1660" w:type="dxa"/>
            <w:tcBorders>
              <w:top w:val="nil"/>
              <w:left w:val="nil"/>
              <w:bottom w:val="single" w:sz="4" w:space="0" w:color="auto"/>
              <w:right w:val="single" w:sz="4" w:space="0" w:color="auto"/>
            </w:tcBorders>
            <w:shd w:val="clear" w:color="auto" w:fill="auto"/>
            <w:noWrap/>
            <w:vAlign w:val="center"/>
            <w:hideMark/>
          </w:tcPr>
          <w:p w14:paraId="7B7A3C5D" w14:textId="77777777" w:rsidR="00450B19" w:rsidRPr="0058349D" w:rsidRDefault="00450B19" w:rsidP="0058349D">
            <w:pPr>
              <w:rPr>
                <w:color w:val="000000"/>
                <w:sz w:val="22"/>
                <w:szCs w:val="22"/>
              </w:rPr>
            </w:pPr>
            <w:r w:rsidRPr="0058349D">
              <w:rPr>
                <w:color w:val="000000"/>
                <w:sz w:val="22"/>
                <w:szCs w:val="22"/>
              </w:rPr>
              <w:t>0.430</w:t>
            </w:r>
          </w:p>
        </w:tc>
        <w:tc>
          <w:tcPr>
            <w:tcW w:w="1660" w:type="dxa"/>
            <w:tcBorders>
              <w:top w:val="nil"/>
              <w:left w:val="nil"/>
              <w:bottom w:val="single" w:sz="4" w:space="0" w:color="auto"/>
              <w:right w:val="single" w:sz="4" w:space="0" w:color="auto"/>
            </w:tcBorders>
            <w:shd w:val="clear" w:color="auto" w:fill="auto"/>
            <w:noWrap/>
            <w:vAlign w:val="center"/>
            <w:hideMark/>
          </w:tcPr>
          <w:p w14:paraId="1B6AC641" w14:textId="77777777" w:rsidR="00450B19" w:rsidRPr="0058349D" w:rsidRDefault="00450B19" w:rsidP="0058349D">
            <w:pPr>
              <w:rPr>
                <w:color w:val="000000"/>
                <w:sz w:val="22"/>
                <w:szCs w:val="22"/>
              </w:rPr>
            </w:pPr>
            <w:r w:rsidRPr="0058349D">
              <w:rPr>
                <w:color w:val="000000"/>
                <w:sz w:val="22"/>
                <w:szCs w:val="22"/>
              </w:rPr>
              <w:t>0.484</w:t>
            </w:r>
          </w:p>
        </w:tc>
      </w:tr>
      <w:tr w:rsidR="00450B19" w:rsidRPr="0058349D" w14:paraId="389836A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FDD9A8A" w14:textId="77777777" w:rsidR="00450B19" w:rsidRPr="0058349D" w:rsidRDefault="00450B19" w:rsidP="0058349D">
            <w:pPr>
              <w:rPr>
                <w:color w:val="000000"/>
                <w:sz w:val="22"/>
                <w:szCs w:val="22"/>
              </w:rPr>
            </w:pPr>
            <w:r w:rsidRPr="0058349D">
              <w:rPr>
                <w:color w:val="000000"/>
                <w:sz w:val="22"/>
                <w:szCs w:val="22"/>
              </w:rPr>
              <w:t>X1.3</w:t>
            </w:r>
          </w:p>
        </w:tc>
        <w:tc>
          <w:tcPr>
            <w:tcW w:w="1660" w:type="dxa"/>
            <w:tcBorders>
              <w:top w:val="nil"/>
              <w:left w:val="nil"/>
              <w:bottom w:val="single" w:sz="4" w:space="0" w:color="auto"/>
              <w:right w:val="single" w:sz="4" w:space="0" w:color="auto"/>
            </w:tcBorders>
            <w:shd w:val="clear" w:color="auto" w:fill="auto"/>
            <w:noWrap/>
            <w:vAlign w:val="center"/>
            <w:hideMark/>
          </w:tcPr>
          <w:p w14:paraId="537E7B52" w14:textId="77777777" w:rsidR="00450B19" w:rsidRPr="0058349D" w:rsidRDefault="00450B19" w:rsidP="0058349D">
            <w:pPr>
              <w:rPr>
                <w:color w:val="000000"/>
                <w:sz w:val="22"/>
                <w:szCs w:val="22"/>
              </w:rPr>
            </w:pPr>
            <w:r w:rsidRPr="0058349D">
              <w:rPr>
                <w:color w:val="000000"/>
                <w:sz w:val="22"/>
                <w:szCs w:val="22"/>
              </w:rPr>
              <w:t>0.787</w:t>
            </w:r>
          </w:p>
        </w:tc>
        <w:tc>
          <w:tcPr>
            <w:tcW w:w="1660" w:type="dxa"/>
            <w:tcBorders>
              <w:top w:val="nil"/>
              <w:left w:val="nil"/>
              <w:bottom w:val="single" w:sz="4" w:space="0" w:color="auto"/>
              <w:right w:val="single" w:sz="4" w:space="0" w:color="auto"/>
            </w:tcBorders>
            <w:shd w:val="clear" w:color="auto" w:fill="auto"/>
            <w:noWrap/>
            <w:vAlign w:val="center"/>
            <w:hideMark/>
          </w:tcPr>
          <w:p w14:paraId="364DD4CD" w14:textId="77777777" w:rsidR="00450B19" w:rsidRPr="0058349D" w:rsidRDefault="00450B19" w:rsidP="0058349D">
            <w:pPr>
              <w:rPr>
                <w:color w:val="000000"/>
                <w:sz w:val="22"/>
                <w:szCs w:val="22"/>
              </w:rPr>
            </w:pPr>
            <w:r w:rsidRPr="0058349D">
              <w:rPr>
                <w:color w:val="000000"/>
                <w:sz w:val="22"/>
                <w:szCs w:val="22"/>
              </w:rPr>
              <w:t>0.540</w:t>
            </w:r>
          </w:p>
        </w:tc>
        <w:tc>
          <w:tcPr>
            <w:tcW w:w="1660" w:type="dxa"/>
            <w:tcBorders>
              <w:top w:val="nil"/>
              <w:left w:val="nil"/>
              <w:bottom w:val="single" w:sz="4" w:space="0" w:color="auto"/>
              <w:right w:val="single" w:sz="4" w:space="0" w:color="auto"/>
            </w:tcBorders>
            <w:shd w:val="clear" w:color="auto" w:fill="auto"/>
            <w:noWrap/>
            <w:vAlign w:val="center"/>
            <w:hideMark/>
          </w:tcPr>
          <w:p w14:paraId="62E99868" w14:textId="77777777" w:rsidR="00450B19" w:rsidRPr="0058349D" w:rsidRDefault="00450B19" w:rsidP="0058349D">
            <w:pPr>
              <w:rPr>
                <w:color w:val="000000"/>
                <w:sz w:val="22"/>
                <w:szCs w:val="22"/>
              </w:rPr>
            </w:pPr>
            <w:r w:rsidRPr="0058349D">
              <w:rPr>
                <w:color w:val="000000"/>
                <w:sz w:val="22"/>
                <w:szCs w:val="22"/>
              </w:rPr>
              <w:t>0.479</w:t>
            </w:r>
          </w:p>
        </w:tc>
        <w:tc>
          <w:tcPr>
            <w:tcW w:w="1660" w:type="dxa"/>
            <w:tcBorders>
              <w:top w:val="nil"/>
              <w:left w:val="nil"/>
              <w:bottom w:val="single" w:sz="4" w:space="0" w:color="auto"/>
              <w:right w:val="single" w:sz="4" w:space="0" w:color="auto"/>
            </w:tcBorders>
            <w:shd w:val="clear" w:color="auto" w:fill="auto"/>
            <w:noWrap/>
            <w:vAlign w:val="center"/>
            <w:hideMark/>
          </w:tcPr>
          <w:p w14:paraId="3688C91D" w14:textId="77777777" w:rsidR="00450B19" w:rsidRPr="0058349D" w:rsidRDefault="00450B19" w:rsidP="0058349D">
            <w:pPr>
              <w:rPr>
                <w:color w:val="000000"/>
                <w:sz w:val="22"/>
                <w:szCs w:val="22"/>
              </w:rPr>
            </w:pPr>
            <w:r w:rsidRPr="0058349D">
              <w:rPr>
                <w:color w:val="000000"/>
                <w:sz w:val="22"/>
                <w:szCs w:val="22"/>
              </w:rPr>
              <w:t>0.508</w:t>
            </w:r>
          </w:p>
        </w:tc>
      </w:tr>
      <w:tr w:rsidR="00450B19" w:rsidRPr="0058349D" w14:paraId="55BEEF13"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27470D7" w14:textId="77777777" w:rsidR="00450B19" w:rsidRPr="0058349D" w:rsidRDefault="00450B19" w:rsidP="0058349D">
            <w:pPr>
              <w:rPr>
                <w:color w:val="000000"/>
                <w:sz w:val="22"/>
                <w:szCs w:val="22"/>
              </w:rPr>
            </w:pPr>
            <w:r w:rsidRPr="0058349D">
              <w:rPr>
                <w:color w:val="000000"/>
                <w:sz w:val="22"/>
                <w:szCs w:val="22"/>
              </w:rPr>
              <w:t>X1.4</w:t>
            </w:r>
          </w:p>
        </w:tc>
        <w:tc>
          <w:tcPr>
            <w:tcW w:w="1660" w:type="dxa"/>
            <w:tcBorders>
              <w:top w:val="nil"/>
              <w:left w:val="nil"/>
              <w:bottom w:val="single" w:sz="4" w:space="0" w:color="auto"/>
              <w:right w:val="single" w:sz="4" w:space="0" w:color="auto"/>
            </w:tcBorders>
            <w:shd w:val="clear" w:color="auto" w:fill="auto"/>
            <w:noWrap/>
            <w:vAlign w:val="center"/>
            <w:hideMark/>
          </w:tcPr>
          <w:p w14:paraId="0819C459" w14:textId="77777777" w:rsidR="00450B19" w:rsidRPr="0058349D" w:rsidRDefault="00450B19" w:rsidP="0058349D">
            <w:pPr>
              <w:rPr>
                <w:color w:val="000000"/>
                <w:sz w:val="22"/>
                <w:szCs w:val="22"/>
              </w:rPr>
            </w:pPr>
            <w:r w:rsidRPr="0058349D">
              <w:rPr>
                <w:color w:val="000000"/>
                <w:sz w:val="22"/>
                <w:szCs w:val="22"/>
              </w:rPr>
              <w:t>0.738</w:t>
            </w:r>
          </w:p>
        </w:tc>
        <w:tc>
          <w:tcPr>
            <w:tcW w:w="1660" w:type="dxa"/>
            <w:tcBorders>
              <w:top w:val="nil"/>
              <w:left w:val="nil"/>
              <w:bottom w:val="single" w:sz="4" w:space="0" w:color="auto"/>
              <w:right w:val="single" w:sz="4" w:space="0" w:color="auto"/>
            </w:tcBorders>
            <w:shd w:val="clear" w:color="auto" w:fill="auto"/>
            <w:noWrap/>
            <w:vAlign w:val="center"/>
            <w:hideMark/>
          </w:tcPr>
          <w:p w14:paraId="5F8E2E72" w14:textId="77777777" w:rsidR="00450B19" w:rsidRPr="0058349D" w:rsidRDefault="00450B19" w:rsidP="0058349D">
            <w:pPr>
              <w:rPr>
                <w:color w:val="000000"/>
                <w:sz w:val="22"/>
                <w:szCs w:val="22"/>
              </w:rPr>
            </w:pPr>
            <w:r w:rsidRPr="0058349D">
              <w:rPr>
                <w:color w:val="000000"/>
                <w:sz w:val="22"/>
                <w:szCs w:val="22"/>
              </w:rPr>
              <w:t>0.635</w:t>
            </w:r>
          </w:p>
        </w:tc>
        <w:tc>
          <w:tcPr>
            <w:tcW w:w="1660" w:type="dxa"/>
            <w:tcBorders>
              <w:top w:val="nil"/>
              <w:left w:val="nil"/>
              <w:bottom w:val="single" w:sz="4" w:space="0" w:color="auto"/>
              <w:right w:val="single" w:sz="4" w:space="0" w:color="auto"/>
            </w:tcBorders>
            <w:shd w:val="clear" w:color="auto" w:fill="auto"/>
            <w:noWrap/>
            <w:vAlign w:val="center"/>
            <w:hideMark/>
          </w:tcPr>
          <w:p w14:paraId="6C98BA61" w14:textId="77777777" w:rsidR="00450B19" w:rsidRPr="0058349D" w:rsidRDefault="00450B19" w:rsidP="0058349D">
            <w:pPr>
              <w:rPr>
                <w:color w:val="000000"/>
                <w:sz w:val="22"/>
                <w:szCs w:val="22"/>
              </w:rPr>
            </w:pPr>
            <w:r w:rsidRPr="0058349D">
              <w:rPr>
                <w:color w:val="000000"/>
                <w:sz w:val="22"/>
                <w:szCs w:val="22"/>
              </w:rPr>
              <w:t>0.515</w:t>
            </w:r>
          </w:p>
        </w:tc>
        <w:tc>
          <w:tcPr>
            <w:tcW w:w="1660" w:type="dxa"/>
            <w:tcBorders>
              <w:top w:val="nil"/>
              <w:left w:val="nil"/>
              <w:bottom w:val="single" w:sz="4" w:space="0" w:color="auto"/>
              <w:right w:val="single" w:sz="4" w:space="0" w:color="auto"/>
            </w:tcBorders>
            <w:shd w:val="clear" w:color="auto" w:fill="auto"/>
            <w:noWrap/>
            <w:vAlign w:val="center"/>
            <w:hideMark/>
          </w:tcPr>
          <w:p w14:paraId="3A331BD1" w14:textId="77777777" w:rsidR="00450B19" w:rsidRPr="0058349D" w:rsidRDefault="00450B19" w:rsidP="0058349D">
            <w:pPr>
              <w:rPr>
                <w:color w:val="000000"/>
                <w:sz w:val="22"/>
                <w:szCs w:val="22"/>
              </w:rPr>
            </w:pPr>
            <w:r w:rsidRPr="0058349D">
              <w:rPr>
                <w:color w:val="000000"/>
                <w:sz w:val="22"/>
                <w:szCs w:val="22"/>
              </w:rPr>
              <w:t>0.488</w:t>
            </w:r>
          </w:p>
        </w:tc>
      </w:tr>
      <w:tr w:rsidR="00450B19" w:rsidRPr="0058349D" w14:paraId="2E67AD4B"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8E6970D" w14:textId="77777777" w:rsidR="00450B19" w:rsidRPr="0058349D" w:rsidRDefault="00450B19" w:rsidP="0058349D">
            <w:pPr>
              <w:rPr>
                <w:color w:val="000000"/>
                <w:sz w:val="22"/>
                <w:szCs w:val="22"/>
              </w:rPr>
            </w:pPr>
            <w:r w:rsidRPr="0058349D">
              <w:rPr>
                <w:color w:val="000000"/>
                <w:sz w:val="22"/>
                <w:szCs w:val="22"/>
              </w:rPr>
              <w:t>X1.5</w:t>
            </w:r>
          </w:p>
        </w:tc>
        <w:tc>
          <w:tcPr>
            <w:tcW w:w="1660" w:type="dxa"/>
            <w:tcBorders>
              <w:top w:val="nil"/>
              <w:left w:val="nil"/>
              <w:bottom w:val="single" w:sz="4" w:space="0" w:color="auto"/>
              <w:right w:val="single" w:sz="4" w:space="0" w:color="auto"/>
            </w:tcBorders>
            <w:shd w:val="clear" w:color="auto" w:fill="auto"/>
            <w:noWrap/>
            <w:vAlign w:val="center"/>
            <w:hideMark/>
          </w:tcPr>
          <w:p w14:paraId="613D9DD2" w14:textId="77777777" w:rsidR="00450B19" w:rsidRPr="0058349D" w:rsidRDefault="00450B19" w:rsidP="0058349D">
            <w:pPr>
              <w:rPr>
                <w:color w:val="000000"/>
                <w:sz w:val="22"/>
                <w:szCs w:val="22"/>
              </w:rPr>
            </w:pPr>
            <w:r w:rsidRPr="0058349D">
              <w:rPr>
                <w:color w:val="000000"/>
                <w:sz w:val="22"/>
                <w:szCs w:val="22"/>
              </w:rPr>
              <w:t>0.768</w:t>
            </w:r>
          </w:p>
        </w:tc>
        <w:tc>
          <w:tcPr>
            <w:tcW w:w="1660" w:type="dxa"/>
            <w:tcBorders>
              <w:top w:val="nil"/>
              <w:left w:val="nil"/>
              <w:bottom w:val="single" w:sz="4" w:space="0" w:color="auto"/>
              <w:right w:val="single" w:sz="4" w:space="0" w:color="auto"/>
            </w:tcBorders>
            <w:shd w:val="clear" w:color="auto" w:fill="auto"/>
            <w:noWrap/>
            <w:vAlign w:val="center"/>
            <w:hideMark/>
          </w:tcPr>
          <w:p w14:paraId="13DC61CD" w14:textId="77777777" w:rsidR="00450B19" w:rsidRPr="0058349D" w:rsidRDefault="00450B19" w:rsidP="0058349D">
            <w:pPr>
              <w:rPr>
                <w:color w:val="000000"/>
                <w:sz w:val="22"/>
                <w:szCs w:val="22"/>
              </w:rPr>
            </w:pPr>
            <w:r w:rsidRPr="0058349D">
              <w:rPr>
                <w:color w:val="000000"/>
                <w:sz w:val="22"/>
                <w:szCs w:val="22"/>
              </w:rPr>
              <w:t>0.557</w:t>
            </w:r>
          </w:p>
        </w:tc>
        <w:tc>
          <w:tcPr>
            <w:tcW w:w="1660" w:type="dxa"/>
            <w:tcBorders>
              <w:top w:val="nil"/>
              <w:left w:val="nil"/>
              <w:bottom w:val="single" w:sz="4" w:space="0" w:color="auto"/>
              <w:right w:val="single" w:sz="4" w:space="0" w:color="auto"/>
            </w:tcBorders>
            <w:shd w:val="clear" w:color="auto" w:fill="auto"/>
            <w:noWrap/>
            <w:vAlign w:val="center"/>
            <w:hideMark/>
          </w:tcPr>
          <w:p w14:paraId="08A0A727" w14:textId="77777777" w:rsidR="00450B19" w:rsidRPr="0058349D" w:rsidRDefault="00450B19" w:rsidP="0058349D">
            <w:pPr>
              <w:rPr>
                <w:color w:val="000000"/>
                <w:sz w:val="22"/>
                <w:szCs w:val="22"/>
              </w:rPr>
            </w:pPr>
            <w:r w:rsidRPr="0058349D">
              <w:rPr>
                <w:color w:val="000000"/>
                <w:sz w:val="22"/>
                <w:szCs w:val="22"/>
              </w:rPr>
              <w:t>0.570</w:t>
            </w:r>
          </w:p>
        </w:tc>
        <w:tc>
          <w:tcPr>
            <w:tcW w:w="1660" w:type="dxa"/>
            <w:tcBorders>
              <w:top w:val="nil"/>
              <w:left w:val="nil"/>
              <w:bottom w:val="single" w:sz="4" w:space="0" w:color="auto"/>
              <w:right w:val="single" w:sz="4" w:space="0" w:color="auto"/>
            </w:tcBorders>
            <w:shd w:val="clear" w:color="auto" w:fill="auto"/>
            <w:noWrap/>
            <w:vAlign w:val="center"/>
            <w:hideMark/>
          </w:tcPr>
          <w:p w14:paraId="1639470E" w14:textId="77777777" w:rsidR="00450B19" w:rsidRPr="0058349D" w:rsidRDefault="00450B19" w:rsidP="0058349D">
            <w:pPr>
              <w:rPr>
                <w:color w:val="000000"/>
                <w:sz w:val="22"/>
                <w:szCs w:val="22"/>
              </w:rPr>
            </w:pPr>
            <w:r w:rsidRPr="0058349D">
              <w:rPr>
                <w:color w:val="000000"/>
                <w:sz w:val="22"/>
                <w:szCs w:val="22"/>
              </w:rPr>
              <w:t>0.515</w:t>
            </w:r>
          </w:p>
        </w:tc>
      </w:tr>
      <w:tr w:rsidR="00450B19" w:rsidRPr="0058349D" w14:paraId="4A67821A"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A6FDB7B" w14:textId="77777777" w:rsidR="00450B19" w:rsidRPr="0058349D" w:rsidRDefault="00450B19" w:rsidP="0058349D">
            <w:pPr>
              <w:rPr>
                <w:color w:val="000000"/>
                <w:sz w:val="22"/>
                <w:szCs w:val="22"/>
              </w:rPr>
            </w:pPr>
            <w:r w:rsidRPr="0058349D">
              <w:rPr>
                <w:color w:val="000000"/>
                <w:sz w:val="22"/>
                <w:szCs w:val="22"/>
              </w:rPr>
              <w:t>X1.6</w:t>
            </w:r>
          </w:p>
        </w:tc>
        <w:tc>
          <w:tcPr>
            <w:tcW w:w="1660" w:type="dxa"/>
            <w:tcBorders>
              <w:top w:val="nil"/>
              <w:left w:val="nil"/>
              <w:bottom w:val="single" w:sz="4" w:space="0" w:color="auto"/>
              <w:right w:val="single" w:sz="4" w:space="0" w:color="auto"/>
            </w:tcBorders>
            <w:shd w:val="clear" w:color="auto" w:fill="auto"/>
            <w:noWrap/>
            <w:vAlign w:val="center"/>
            <w:hideMark/>
          </w:tcPr>
          <w:p w14:paraId="1043D13B" w14:textId="77777777" w:rsidR="00450B19" w:rsidRPr="0058349D" w:rsidRDefault="00450B19" w:rsidP="0058349D">
            <w:pPr>
              <w:rPr>
                <w:color w:val="000000"/>
                <w:sz w:val="22"/>
                <w:szCs w:val="22"/>
              </w:rPr>
            </w:pPr>
            <w:r w:rsidRPr="0058349D">
              <w:rPr>
                <w:color w:val="000000"/>
                <w:sz w:val="22"/>
                <w:szCs w:val="22"/>
              </w:rPr>
              <w:t>0.798</w:t>
            </w:r>
          </w:p>
        </w:tc>
        <w:tc>
          <w:tcPr>
            <w:tcW w:w="1660" w:type="dxa"/>
            <w:tcBorders>
              <w:top w:val="nil"/>
              <w:left w:val="nil"/>
              <w:bottom w:val="single" w:sz="4" w:space="0" w:color="auto"/>
              <w:right w:val="single" w:sz="4" w:space="0" w:color="auto"/>
            </w:tcBorders>
            <w:shd w:val="clear" w:color="auto" w:fill="auto"/>
            <w:noWrap/>
            <w:vAlign w:val="center"/>
            <w:hideMark/>
          </w:tcPr>
          <w:p w14:paraId="14BE8C38" w14:textId="77777777" w:rsidR="00450B19" w:rsidRPr="0058349D" w:rsidRDefault="00450B19" w:rsidP="0058349D">
            <w:pPr>
              <w:rPr>
                <w:color w:val="000000"/>
                <w:sz w:val="22"/>
                <w:szCs w:val="22"/>
              </w:rPr>
            </w:pPr>
            <w:r w:rsidRPr="0058349D">
              <w:rPr>
                <w:color w:val="000000"/>
                <w:sz w:val="22"/>
                <w:szCs w:val="22"/>
              </w:rPr>
              <w:t>0.666</w:t>
            </w:r>
          </w:p>
        </w:tc>
        <w:tc>
          <w:tcPr>
            <w:tcW w:w="1660" w:type="dxa"/>
            <w:tcBorders>
              <w:top w:val="nil"/>
              <w:left w:val="nil"/>
              <w:bottom w:val="single" w:sz="4" w:space="0" w:color="auto"/>
              <w:right w:val="single" w:sz="4" w:space="0" w:color="auto"/>
            </w:tcBorders>
            <w:shd w:val="clear" w:color="auto" w:fill="auto"/>
            <w:noWrap/>
            <w:vAlign w:val="center"/>
            <w:hideMark/>
          </w:tcPr>
          <w:p w14:paraId="6D15F444" w14:textId="77777777" w:rsidR="00450B19" w:rsidRPr="0058349D" w:rsidRDefault="00450B19" w:rsidP="0058349D">
            <w:pPr>
              <w:rPr>
                <w:color w:val="000000"/>
                <w:sz w:val="22"/>
                <w:szCs w:val="22"/>
              </w:rPr>
            </w:pPr>
            <w:r w:rsidRPr="0058349D">
              <w:rPr>
                <w:color w:val="000000"/>
                <w:sz w:val="22"/>
                <w:szCs w:val="22"/>
              </w:rPr>
              <w:t>0.496</w:t>
            </w:r>
          </w:p>
        </w:tc>
        <w:tc>
          <w:tcPr>
            <w:tcW w:w="1660" w:type="dxa"/>
            <w:tcBorders>
              <w:top w:val="nil"/>
              <w:left w:val="nil"/>
              <w:bottom w:val="single" w:sz="4" w:space="0" w:color="auto"/>
              <w:right w:val="single" w:sz="4" w:space="0" w:color="auto"/>
            </w:tcBorders>
            <w:shd w:val="clear" w:color="auto" w:fill="auto"/>
            <w:noWrap/>
            <w:vAlign w:val="center"/>
            <w:hideMark/>
          </w:tcPr>
          <w:p w14:paraId="7E48D02E" w14:textId="77777777" w:rsidR="00450B19" w:rsidRPr="0058349D" w:rsidRDefault="00450B19" w:rsidP="0058349D">
            <w:pPr>
              <w:rPr>
                <w:color w:val="000000"/>
                <w:sz w:val="22"/>
                <w:szCs w:val="22"/>
              </w:rPr>
            </w:pPr>
            <w:r w:rsidRPr="0058349D">
              <w:rPr>
                <w:color w:val="000000"/>
                <w:sz w:val="22"/>
                <w:szCs w:val="22"/>
              </w:rPr>
              <w:t>0.532</w:t>
            </w:r>
          </w:p>
        </w:tc>
      </w:tr>
      <w:tr w:rsidR="00450B19" w:rsidRPr="0058349D" w14:paraId="21C09199"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FF6EFFD" w14:textId="77777777" w:rsidR="00450B19" w:rsidRPr="0058349D" w:rsidRDefault="00450B19" w:rsidP="0058349D">
            <w:pPr>
              <w:rPr>
                <w:color w:val="000000"/>
                <w:sz w:val="22"/>
                <w:szCs w:val="22"/>
              </w:rPr>
            </w:pPr>
            <w:r w:rsidRPr="0058349D">
              <w:rPr>
                <w:color w:val="000000"/>
                <w:sz w:val="22"/>
                <w:szCs w:val="22"/>
              </w:rPr>
              <w:t>X1.7</w:t>
            </w:r>
          </w:p>
        </w:tc>
        <w:tc>
          <w:tcPr>
            <w:tcW w:w="1660" w:type="dxa"/>
            <w:tcBorders>
              <w:top w:val="nil"/>
              <w:left w:val="nil"/>
              <w:bottom w:val="single" w:sz="4" w:space="0" w:color="auto"/>
              <w:right w:val="single" w:sz="4" w:space="0" w:color="auto"/>
            </w:tcBorders>
            <w:shd w:val="clear" w:color="auto" w:fill="auto"/>
            <w:noWrap/>
            <w:vAlign w:val="center"/>
            <w:hideMark/>
          </w:tcPr>
          <w:p w14:paraId="3F61C73A" w14:textId="77777777" w:rsidR="00450B19" w:rsidRPr="0058349D" w:rsidRDefault="00450B19" w:rsidP="0058349D">
            <w:pPr>
              <w:rPr>
                <w:color w:val="000000"/>
                <w:sz w:val="22"/>
                <w:szCs w:val="22"/>
              </w:rPr>
            </w:pPr>
            <w:r w:rsidRPr="0058349D">
              <w:rPr>
                <w:color w:val="000000"/>
                <w:sz w:val="22"/>
                <w:szCs w:val="22"/>
              </w:rPr>
              <w:t>0.744</w:t>
            </w:r>
          </w:p>
        </w:tc>
        <w:tc>
          <w:tcPr>
            <w:tcW w:w="1660" w:type="dxa"/>
            <w:tcBorders>
              <w:top w:val="nil"/>
              <w:left w:val="nil"/>
              <w:bottom w:val="single" w:sz="4" w:space="0" w:color="auto"/>
              <w:right w:val="single" w:sz="4" w:space="0" w:color="auto"/>
            </w:tcBorders>
            <w:shd w:val="clear" w:color="auto" w:fill="auto"/>
            <w:noWrap/>
            <w:vAlign w:val="center"/>
            <w:hideMark/>
          </w:tcPr>
          <w:p w14:paraId="2524E1E6" w14:textId="77777777" w:rsidR="00450B19" w:rsidRPr="0058349D" w:rsidRDefault="00450B19" w:rsidP="0058349D">
            <w:pPr>
              <w:rPr>
                <w:color w:val="000000"/>
                <w:sz w:val="22"/>
                <w:szCs w:val="22"/>
              </w:rPr>
            </w:pPr>
            <w:r w:rsidRPr="0058349D">
              <w:rPr>
                <w:color w:val="000000"/>
                <w:sz w:val="22"/>
                <w:szCs w:val="22"/>
              </w:rPr>
              <w:t>0.571</w:t>
            </w:r>
          </w:p>
        </w:tc>
        <w:tc>
          <w:tcPr>
            <w:tcW w:w="1660" w:type="dxa"/>
            <w:tcBorders>
              <w:top w:val="nil"/>
              <w:left w:val="nil"/>
              <w:bottom w:val="single" w:sz="4" w:space="0" w:color="auto"/>
              <w:right w:val="single" w:sz="4" w:space="0" w:color="auto"/>
            </w:tcBorders>
            <w:shd w:val="clear" w:color="auto" w:fill="auto"/>
            <w:noWrap/>
            <w:vAlign w:val="center"/>
            <w:hideMark/>
          </w:tcPr>
          <w:p w14:paraId="12FB08A1" w14:textId="77777777" w:rsidR="00450B19" w:rsidRPr="0058349D" w:rsidRDefault="00450B19" w:rsidP="0058349D">
            <w:pPr>
              <w:rPr>
                <w:color w:val="000000"/>
                <w:sz w:val="22"/>
                <w:szCs w:val="22"/>
              </w:rPr>
            </w:pPr>
            <w:r w:rsidRPr="0058349D">
              <w:rPr>
                <w:color w:val="000000"/>
                <w:sz w:val="22"/>
                <w:szCs w:val="22"/>
              </w:rPr>
              <w:t>0.522</w:t>
            </w:r>
          </w:p>
        </w:tc>
        <w:tc>
          <w:tcPr>
            <w:tcW w:w="1660" w:type="dxa"/>
            <w:tcBorders>
              <w:top w:val="nil"/>
              <w:left w:val="nil"/>
              <w:bottom w:val="single" w:sz="4" w:space="0" w:color="auto"/>
              <w:right w:val="single" w:sz="4" w:space="0" w:color="auto"/>
            </w:tcBorders>
            <w:shd w:val="clear" w:color="auto" w:fill="auto"/>
            <w:noWrap/>
            <w:vAlign w:val="center"/>
            <w:hideMark/>
          </w:tcPr>
          <w:p w14:paraId="4386B452" w14:textId="77777777" w:rsidR="00450B19" w:rsidRPr="0058349D" w:rsidRDefault="00450B19" w:rsidP="0058349D">
            <w:pPr>
              <w:rPr>
                <w:color w:val="000000"/>
                <w:sz w:val="22"/>
                <w:szCs w:val="22"/>
              </w:rPr>
            </w:pPr>
            <w:r w:rsidRPr="0058349D">
              <w:rPr>
                <w:color w:val="000000"/>
                <w:sz w:val="22"/>
                <w:szCs w:val="22"/>
              </w:rPr>
              <w:t>0.497</w:t>
            </w:r>
          </w:p>
        </w:tc>
      </w:tr>
      <w:tr w:rsidR="00450B19" w:rsidRPr="0058349D" w14:paraId="20DE4BB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39E4BF5" w14:textId="77777777" w:rsidR="00450B19" w:rsidRPr="0058349D" w:rsidRDefault="00450B19" w:rsidP="0058349D">
            <w:pPr>
              <w:rPr>
                <w:color w:val="000000"/>
                <w:sz w:val="22"/>
                <w:szCs w:val="22"/>
              </w:rPr>
            </w:pPr>
            <w:r w:rsidRPr="0058349D">
              <w:rPr>
                <w:color w:val="000000"/>
                <w:sz w:val="22"/>
                <w:szCs w:val="22"/>
              </w:rPr>
              <w:t>X2.1</w:t>
            </w:r>
          </w:p>
        </w:tc>
        <w:tc>
          <w:tcPr>
            <w:tcW w:w="1660" w:type="dxa"/>
            <w:tcBorders>
              <w:top w:val="nil"/>
              <w:left w:val="nil"/>
              <w:bottom w:val="single" w:sz="4" w:space="0" w:color="auto"/>
              <w:right w:val="single" w:sz="4" w:space="0" w:color="auto"/>
            </w:tcBorders>
            <w:shd w:val="clear" w:color="auto" w:fill="auto"/>
            <w:noWrap/>
            <w:vAlign w:val="center"/>
            <w:hideMark/>
          </w:tcPr>
          <w:p w14:paraId="1AD4EABF" w14:textId="77777777" w:rsidR="00450B19" w:rsidRPr="0058349D" w:rsidRDefault="00450B19" w:rsidP="0058349D">
            <w:pPr>
              <w:rPr>
                <w:color w:val="000000"/>
                <w:sz w:val="22"/>
                <w:szCs w:val="22"/>
              </w:rPr>
            </w:pPr>
            <w:r w:rsidRPr="0058349D">
              <w:rPr>
                <w:color w:val="000000"/>
                <w:sz w:val="22"/>
                <w:szCs w:val="22"/>
              </w:rPr>
              <w:t>0.624</w:t>
            </w:r>
          </w:p>
        </w:tc>
        <w:tc>
          <w:tcPr>
            <w:tcW w:w="1660" w:type="dxa"/>
            <w:tcBorders>
              <w:top w:val="nil"/>
              <w:left w:val="nil"/>
              <w:bottom w:val="single" w:sz="4" w:space="0" w:color="auto"/>
              <w:right w:val="single" w:sz="4" w:space="0" w:color="auto"/>
            </w:tcBorders>
            <w:shd w:val="clear" w:color="auto" w:fill="auto"/>
            <w:noWrap/>
            <w:vAlign w:val="center"/>
            <w:hideMark/>
          </w:tcPr>
          <w:p w14:paraId="753E54DC" w14:textId="77777777" w:rsidR="00450B19" w:rsidRPr="0058349D" w:rsidRDefault="00450B19" w:rsidP="0058349D">
            <w:pPr>
              <w:rPr>
                <w:color w:val="000000"/>
                <w:sz w:val="22"/>
                <w:szCs w:val="22"/>
              </w:rPr>
            </w:pPr>
            <w:r w:rsidRPr="0058349D">
              <w:rPr>
                <w:color w:val="000000"/>
                <w:sz w:val="22"/>
                <w:szCs w:val="22"/>
              </w:rPr>
              <w:t>0.761</w:t>
            </w:r>
          </w:p>
        </w:tc>
        <w:tc>
          <w:tcPr>
            <w:tcW w:w="1660" w:type="dxa"/>
            <w:tcBorders>
              <w:top w:val="nil"/>
              <w:left w:val="nil"/>
              <w:bottom w:val="single" w:sz="4" w:space="0" w:color="auto"/>
              <w:right w:val="single" w:sz="4" w:space="0" w:color="auto"/>
            </w:tcBorders>
            <w:shd w:val="clear" w:color="auto" w:fill="auto"/>
            <w:noWrap/>
            <w:vAlign w:val="center"/>
            <w:hideMark/>
          </w:tcPr>
          <w:p w14:paraId="734A73F4" w14:textId="77777777" w:rsidR="00450B19" w:rsidRPr="0058349D" w:rsidRDefault="00450B19" w:rsidP="0058349D">
            <w:pPr>
              <w:rPr>
                <w:color w:val="000000"/>
                <w:sz w:val="22"/>
                <w:szCs w:val="22"/>
              </w:rPr>
            </w:pPr>
            <w:r w:rsidRPr="0058349D">
              <w:rPr>
                <w:color w:val="000000"/>
                <w:sz w:val="22"/>
                <w:szCs w:val="22"/>
              </w:rPr>
              <w:t>0.581</w:t>
            </w:r>
          </w:p>
        </w:tc>
        <w:tc>
          <w:tcPr>
            <w:tcW w:w="1660" w:type="dxa"/>
            <w:tcBorders>
              <w:top w:val="nil"/>
              <w:left w:val="nil"/>
              <w:bottom w:val="single" w:sz="4" w:space="0" w:color="auto"/>
              <w:right w:val="single" w:sz="4" w:space="0" w:color="auto"/>
            </w:tcBorders>
            <w:shd w:val="clear" w:color="auto" w:fill="auto"/>
            <w:noWrap/>
            <w:vAlign w:val="center"/>
            <w:hideMark/>
          </w:tcPr>
          <w:p w14:paraId="0A4F578C" w14:textId="77777777" w:rsidR="00450B19" w:rsidRPr="0058349D" w:rsidRDefault="00450B19" w:rsidP="0058349D">
            <w:pPr>
              <w:rPr>
                <w:color w:val="000000"/>
                <w:sz w:val="22"/>
                <w:szCs w:val="22"/>
              </w:rPr>
            </w:pPr>
            <w:r w:rsidRPr="0058349D">
              <w:rPr>
                <w:color w:val="000000"/>
                <w:sz w:val="22"/>
                <w:szCs w:val="22"/>
              </w:rPr>
              <w:t>0.573</w:t>
            </w:r>
          </w:p>
        </w:tc>
      </w:tr>
      <w:tr w:rsidR="00450B19" w:rsidRPr="0058349D" w14:paraId="01641697"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B0C35C7" w14:textId="77777777" w:rsidR="00450B19" w:rsidRPr="0058349D" w:rsidRDefault="00450B19" w:rsidP="0058349D">
            <w:pPr>
              <w:rPr>
                <w:color w:val="000000"/>
                <w:sz w:val="22"/>
                <w:szCs w:val="22"/>
              </w:rPr>
            </w:pPr>
            <w:r w:rsidRPr="0058349D">
              <w:rPr>
                <w:color w:val="000000"/>
                <w:sz w:val="22"/>
                <w:szCs w:val="22"/>
              </w:rPr>
              <w:t>X2.2</w:t>
            </w:r>
          </w:p>
        </w:tc>
        <w:tc>
          <w:tcPr>
            <w:tcW w:w="1660" w:type="dxa"/>
            <w:tcBorders>
              <w:top w:val="nil"/>
              <w:left w:val="nil"/>
              <w:bottom w:val="single" w:sz="4" w:space="0" w:color="auto"/>
              <w:right w:val="single" w:sz="4" w:space="0" w:color="auto"/>
            </w:tcBorders>
            <w:shd w:val="clear" w:color="auto" w:fill="auto"/>
            <w:noWrap/>
            <w:vAlign w:val="center"/>
            <w:hideMark/>
          </w:tcPr>
          <w:p w14:paraId="6E77DBE5" w14:textId="77777777" w:rsidR="00450B19" w:rsidRPr="0058349D" w:rsidRDefault="00450B19" w:rsidP="0058349D">
            <w:pPr>
              <w:rPr>
                <w:color w:val="000000"/>
                <w:sz w:val="22"/>
                <w:szCs w:val="22"/>
              </w:rPr>
            </w:pPr>
            <w:r w:rsidRPr="0058349D">
              <w:rPr>
                <w:color w:val="000000"/>
                <w:sz w:val="22"/>
                <w:szCs w:val="22"/>
              </w:rPr>
              <w:t>0.665</w:t>
            </w:r>
          </w:p>
        </w:tc>
        <w:tc>
          <w:tcPr>
            <w:tcW w:w="1660" w:type="dxa"/>
            <w:tcBorders>
              <w:top w:val="nil"/>
              <w:left w:val="nil"/>
              <w:bottom w:val="single" w:sz="4" w:space="0" w:color="auto"/>
              <w:right w:val="single" w:sz="4" w:space="0" w:color="auto"/>
            </w:tcBorders>
            <w:shd w:val="clear" w:color="auto" w:fill="auto"/>
            <w:noWrap/>
            <w:vAlign w:val="center"/>
            <w:hideMark/>
          </w:tcPr>
          <w:p w14:paraId="073BE0C6" w14:textId="77777777" w:rsidR="00450B19" w:rsidRPr="0058349D" w:rsidRDefault="00450B19" w:rsidP="0058349D">
            <w:pPr>
              <w:rPr>
                <w:color w:val="000000"/>
                <w:sz w:val="22"/>
                <w:szCs w:val="22"/>
              </w:rPr>
            </w:pPr>
            <w:r w:rsidRPr="0058349D">
              <w:rPr>
                <w:color w:val="000000"/>
                <w:sz w:val="22"/>
                <w:szCs w:val="22"/>
              </w:rPr>
              <w:t>0.770</w:t>
            </w:r>
          </w:p>
        </w:tc>
        <w:tc>
          <w:tcPr>
            <w:tcW w:w="1660" w:type="dxa"/>
            <w:tcBorders>
              <w:top w:val="nil"/>
              <w:left w:val="nil"/>
              <w:bottom w:val="single" w:sz="4" w:space="0" w:color="auto"/>
              <w:right w:val="single" w:sz="4" w:space="0" w:color="auto"/>
            </w:tcBorders>
            <w:shd w:val="clear" w:color="auto" w:fill="auto"/>
            <w:noWrap/>
            <w:vAlign w:val="center"/>
            <w:hideMark/>
          </w:tcPr>
          <w:p w14:paraId="1F2AB3B8" w14:textId="77777777" w:rsidR="00450B19" w:rsidRPr="0058349D" w:rsidRDefault="00450B19" w:rsidP="0058349D">
            <w:pPr>
              <w:rPr>
                <w:color w:val="000000"/>
                <w:sz w:val="22"/>
                <w:szCs w:val="22"/>
              </w:rPr>
            </w:pPr>
            <w:r w:rsidRPr="0058349D">
              <w:rPr>
                <w:color w:val="000000"/>
                <w:sz w:val="22"/>
                <w:szCs w:val="22"/>
              </w:rPr>
              <w:t>0.559</w:t>
            </w:r>
          </w:p>
        </w:tc>
        <w:tc>
          <w:tcPr>
            <w:tcW w:w="1660" w:type="dxa"/>
            <w:tcBorders>
              <w:top w:val="nil"/>
              <w:left w:val="nil"/>
              <w:bottom w:val="single" w:sz="4" w:space="0" w:color="auto"/>
              <w:right w:val="single" w:sz="4" w:space="0" w:color="auto"/>
            </w:tcBorders>
            <w:shd w:val="clear" w:color="auto" w:fill="auto"/>
            <w:noWrap/>
            <w:vAlign w:val="center"/>
            <w:hideMark/>
          </w:tcPr>
          <w:p w14:paraId="443D5EA1" w14:textId="77777777" w:rsidR="00450B19" w:rsidRPr="0058349D" w:rsidRDefault="00450B19" w:rsidP="0058349D">
            <w:pPr>
              <w:rPr>
                <w:color w:val="000000"/>
                <w:sz w:val="22"/>
                <w:szCs w:val="22"/>
              </w:rPr>
            </w:pPr>
            <w:r w:rsidRPr="0058349D">
              <w:rPr>
                <w:color w:val="000000"/>
                <w:sz w:val="22"/>
                <w:szCs w:val="22"/>
              </w:rPr>
              <w:t>0.560</w:t>
            </w:r>
          </w:p>
        </w:tc>
      </w:tr>
      <w:tr w:rsidR="00450B19" w:rsidRPr="0058349D" w14:paraId="632D6BC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7C358FF" w14:textId="77777777" w:rsidR="00450B19" w:rsidRPr="0058349D" w:rsidRDefault="00450B19" w:rsidP="0058349D">
            <w:pPr>
              <w:rPr>
                <w:color w:val="000000"/>
                <w:sz w:val="22"/>
                <w:szCs w:val="22"/>
              </w:rPr>
            </w:pPr>
            <w:r w:rsidRPr="0058349D">
              <w:rPr>
                <w:color w:val="000000"/>
                <w:sz w:val="22"/>
                <w:szCs w:val="22"/>
              </w:rPr>
              <w:t>X2.3</w:t>
            </w:r>
          </w:p>
        </w:tc>
        <w:tc>
          <w:tcPr>
            <w:tcW w:w="1660" w:type="dxa"/>
            <w:tcBorders>
              <w:top w:val="nil"/>
              <w:left w:val="nil"/>
              <w:bottom w:val="single" w:sz="4" w:space="0" w:color="auto"/>
              <w:right w:val="single" w:sz="4" w:space="0" w:color="auto"/>
            </w:tcBorders>
            <w:shd w:val="clear" w:color="auto" w:fill="auto"/>
            <w:noWrap/>
            <w:vAlign w:val="center"/>
            <w:hideMark/>
          </w:tcPr>
          <w:p w14:paraId="1C3A2D0B" w14:textId="77777777" w:rsidR="00450B19" w:rsidRPr="0058349D" w:rsidRDefault="00450B19" w:rsidP="0058349D">
            <w:pPr>
              <w:rPr>
                <w:color w:val="000000"/>
                <w:sz w:val="22"/>
                <w:szCs w:val="22"/>
              </w:rPr>
            </w:pPr>
            <w:r w:rsidRPr="0058349D">
              <w:rPr>
                <w:color w:val="000000"/>
                <w:sz w:val="22"/>
                <w:szCs w:val="22"/>
              </w:rPr>
              <w:t>0.469</w:t>
            </w:r>
          </w:p>
        </w:tc>
        <w:tc>
          <w:tcPr>
            <w:tcW w:w="1660" w:type="dxa"/>
            <w:tcBorders>
              <w:top w:val="nil"/>
              <w:left w:val="nil"/>
              <w:bottom w:val="single" w:sz="4" w:space="0" w:color="auto"/>
              <w:right w:val="single" w:sz="4" w:space="0" w:color="auto"/>
            </w:tcBorders>
            <w:shd w:val="clear" w:color="auto" w:fill="auto"/>
            <w:noWrap/>
            <w:vAlign w:val="center"/>
            <w:hideMark/>
          </w:tcPr>
          <w:p w14:paraId="7EDECE7E" w14:textId="77777777" w:rsidR="00450B19" w:rsidRPr="0058349D" w:rsidRDefault="00450B19" w:rsidP="0058349D">
            <w:pPr>
              <w:rPr>
                <w:color w:val="000000"/>
                <w:sz w:val="22"/>
                <w:szCs w:val="22"/>
              </w:rPr>
            </w:pPr>
            <w:r w:rsidRPr="0058349D">
              <w:rPr>
                <w:color w:val="000000"/>
                <w:sz w:val="22"/>
                <w:szCs w:val="22"/>
              </w:rPr>
              <w:t>0.708</w:t>
            </w:r>
          </w:p>
        </w:tc>
        <w:tc>
          <w:tcPr>
            <w:tcW w:w="1660" w:type="dxa"/>
            <w:tcBorders>
              <w:top w:val="nil"/>
              <w:left w:val="nil"/>
              <w:bottom w:val="single" w:sz="4" w:space="0" w:color="auto"/>
              <w:right w:val="single" w:sz="4" w:space="0" w:color="auto"/>
            </w:tcBorders>
            <w:shd w:val="clear" w:color="auto" w:fill="auto"/>
            <w:noWrap/>
            <w:vAlign w:val="center"/>
            <w:hideMark/>
          </w:tcPr>
          <w:p w14:paraId="44A4AD43" w14:textId="77777777" w:rsidR="00450B19" w:rsidRPr="0058349D" w:rsidRDefault="00450B19" w:rsidP="0058349D">
            <w:pPr>
              <w:rPr>
                <w:color w:val="000000"/>
                <w:sz w:val="22"/>
                <w:szCs w:val="22"/>
              </w:rPr>
            </w:pPr>
            <w:r w:rsidRPr="0058349D">
              <w:rPr>
                <w:color w:val="000000"/>
                <w:sz w:val="22"/>
                <w:szCs w:val="22"/>
              </w:rPr>
              <w:t>0.482</w:t>
            </w:r>
          </w:p>
        </w:tc>
        <w:tc>
          <w:tcPr>
            <w:tcW w:w="1660" w:type="dxa"/>
            <w:tcBorders>
              <w:top w:val="nil"/>
              <w:left w:val="nil"/>
              <w:bottom w:val="single" w:sz="4" w:space="0" w:color="auto"/>
              <w:right w:val="single" w:sz="4" w:space="0" w:color="auto"/>
            </w:tcBorders>
            <w:shd w:val="clear" w:color="auto" w:fill="auto"/>
            <w:noWrap/>
            <w:vAlign w:val="center"/>
            <w:hideMark/>
          </w:tcPr>
          <w:p w14:paraId="7C97B5FB" w14:textId="77777777" w:rsidR="00450B19" w:rsidRPr="0058349D" w:rsidRDefault="00450B19" w:rsidP="0058349D">
            <w:pPr>
              <w:rPr>
                <w:color w:val="000000"/>
                <w:sz w:val="22"/>
                <w:szCs w:val="22"/>
              </w:rPr>
            </w:pPr>
            <w:r w:rsidRPr="0058349D">
              <w:rPr>
                <w:color w:val="000000"/>
                <w:sz w:val="22"/>
                <w:szCs w:val="22"/>
              </w:rPr>
              <w:t>0.511</w:t>
            </w:r>
          </w:p>
        </w:tc>
      </w:tr>
      <w:tr w:rsidR="00450B19" w:rsidRPr="0058349D" w14:paraId="45AF916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08D56A3" w14:textId="77777777" w:rsidR="00450B19" w:rsidRPr="0058349D" w:rsidRDefault="00450B19" w:rsidP="0058349D">
            <w:pPr>
              <w:rPr>
                <w:color w:val="000000"/>
                <w:sz w:val="22"/>
                <w:szCs w:val="22"/>
              </w:rPr>
            </w:pPr>
            <w:r w:rsidRPr="0058349D">
              <w:rPr>
                <w:color w:val="000000"/>
                <w:sz w:val="22"/>
                <w:szCs w:val="22"/>
              </w:rPr>
              <w:t>X2.4</w:t>
            </w:r>
          </w:p>
        </w:tc>
        <w:tc>
          <w:tcPr>
            <w:tcW w:w="1660" w:type="dxa"/>
            <w:tcBorders>
              <w:top w:val="nil"/>
              <w:left w:val="nil"/>
              <w:bottom w:val="single" w:sz="4" w:space="0" w:color="auto"/>
              <w:right w:val="single" w:sz="4" w:space="0" w:color="auto"/>
            </w:tcBorders>
            <w:shd w:val="clear" w:color="auto" w:fill="auto"/>
            <w:noWrap/>
            <w:vAlign w:val="center"/>
            <w:hideMark/>
          </w:tcPr>
          <w:p w14:paraId="294189C7" w14:textId="77777777" w:rsidR="00450B19" w:rsidRPr="0058349D" w:rsidRDefault="00450B19" w:rsidP="0058349D">
            <w:pPr>
              <w:rPr>
                <w:color w:val="000000"/>
                <w:sz w:val="22"/>
                <w:szCs w:val="22"/>
              </w:rPr>
            </w:pPr>
            <w:r w:rsidRPr="0058349D">
              <w:rPr>
                <w:color w:val="000000"/>
                <w:sz w:val="22"/>
                <w:szCs w:val="22"/>
              </w:rPr>
              <w:t>0.557</w:t>
            </w:r>
          </w:p>
        </w:tc>
        <w:tc>
          <w:tcPr>
            <w:tcW w:w="1660" w:type="dxa"/>
            <w:tcBorders>
              <w:top w:val="nil"/>
              <w:left w:val="nil"/>
              <w:bottom w:val="single" w:sz="4" w:space="0" w:color="auto"/>
              <w:right w:val="single" w:sz="4" w:space="0" w:color="auto"/>
            </w:tcBorders>
            <w:shd w:val="clear" w:color="auto" w:fill="auto"/>
            <w:noWrap/>
            <w:vAlign w:val="center"/>
            <w:hideMark/>
          </w:tcPr>
          <w:p w14:paraId="524F539C" w14:textId="77777777" w:rsidR="00450B19" w:rsidRPr="0058349D" w:rsidRDefault="00450B19" w:rsidP="0058349D">
            <w:pPr>
              <w:rPr>
                <w:color w:val="000000"/>
                <w:sz w:val="22"/>
                <w:szCs w:val="22"/>
              </w:rPr>
            </w:pPr>
            <w:r w:rsidRPr="0058349D">
              <w:rPr>
                <w:color w:val="000000"/>
                <w:sz w:val="22"/>
                <w:szCs w:val="22"/>
              </w:rPr>
              <w:t>0.830</w:t>
            </w:r>
          </w:p>
        </w:tc>
        <w:tc>
          <w:tcPr>
            <w:tcW w:w="1660" w:type="dxa"/>
            <w:tcBorders>
              <w:top w:val="nil"/>
              <w:left w:val="nil"/>
              <w:bottom w:val="single" w:sz="4" w:space="0" w:color="auto"/>
              <w:right w:val="single" w:sz="4" w:space="0" w:color="auto"/>
            </w:tcBorders>
            <w:shd w:val="clear" w:color="auto" w:fill="auto"/>
            <w:noWrap/>
            <w:vAlign w:val="center"/>
            <w:hideMark/>
          </w:tcPr>
          <w:p w14:paraId="484769FA" w14:textId="77777777" w:rsidR="00450B19" w:rsidRPr="0058349D" w:rsidRDefault="00450B19" w:rsidP="0058349D">
            <w:pPr>
              <w:rPr>
                <w:color w:val="000000"/>
                <w:sz w:val="22"/>
                <w:szCs w:val="22"/>
              </w:rPr>
            </w:pPr>
            <w:r w:rsidRPr="0058349D">
              <w:rPr>
                <w:color w:val="000000"/>
                <w:sz w:val="22"/>
                <w:szCs w:val="22"/>
              </w:rPr>
              <w:t>0.431</w:t>
            </w:r>
          </w:p>
        </w:tc>
        <w:tc>
          <w:tcPr>
            <w:tcW w:w="1660" w:type="dxa"/>
            <w:tcBorders>
              <w:top w:val="nil"/>
              <w:left w:val="nil"/>
              <w:bottom w:val="single" w:sz="4" w:space="0" w:color="auto"/>
              <w:right w:val="single" w:sz="4" w:space="0" w:color="auto"/>
            </w:tcBorders>
            <w:shd w:val="clear" w:color="auto" w:fill="auto"/>
            <w:noWrap/>
            <w:vAlign w:val="center"/>
            <w:hideMark/>
          </w:tcPr>
          <w:p w14:paraId="76B981A5" w14:textId="77777777" w:rsidR="00450B19" w:rsidRPr="0058349D" w:rsidRDefault="00450B19" w:rsidP="0058349D">
            <w:pPr>
              <w:rPr>
                <w:color w:val="000000"/>
                <w:sz w:val="22"/>
                <w:szCs w:val="22"/>
              </w:rPr>
            </w:pPr>
            <w:r w:rsidRPr="0058349D">
              <w:rPr>
                <w:color w:val="000000"/>
                <w:sz w:val="22"/>
                <w:szCs w:val="22"/>
              </w:rPr>
              <w:t>0.519</w:t>
            </w:r>
          </w:p>
        </w:tc>
      </w:tr>
      <w:tr w:rsidR="00450B19" w:rsidRPr="0058349D" w14:paraId="3C99AD7B"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B68E238" w14:textId="77777777" w:rsidR="00450B19" w:rsidRPr="0058349D" w:rsidRDefault="00450B19" w:rsidP="0058349D">
            <w:pPr>
              <w:rPr>
                <w:color w:val="000000"/>
                <w:sz w:val="22"/>
                <w:szCs w:val="22"/>
              </w:rPr>
            </w:pPr>
            <w:r w:rsidRPr="0058349D">
              <w:rPr>
                <w:color w:val="000000"/>
                <w:sz w:val="22"/>
                <w:szCs w:val="22"/>
              </w:rPr>
              <w:t>X2.5</w:t>
            </w:r>
          </w:p>
        </w:tc>
        <w:tc>
          <w:tcPr>
            <w:tcW w:w="1660" w:type="dxa"/>
            <w:tcBorders>
              <w:top w:val="nil"/>
              <w:left w:val="nil"/>
              <w:bottom w:val="single" w:sz="4" w:space="0" w:color="auto"/>
              <w:right w:val="single" w:sz="4" w:space="0" w:color="auto"/>
            </w:tcBorders>
            <w:shd w:val="clear" w:color="auto" w:fill="auto"/>
            <w:noWrap/>
            <w:vAlign w:val="center"/>
            <w:hideMark/>
          </w:tcPr>
          <w:p w14:paraId="01BB7017" w14:textId="77777777" w:rsidR="00450B19" w:rsidRPr="0058349D" w:rsidRDefault="00450B19" w:rsidP="0058349D">
            <w:pPr>
              <w:rPr>
                <w:color w:val="000000"/>
                <w:sz w:val="22"/>
                <w:szCs w:val="22"/>
              </w:rPr>
            </w:pPr>
            <w:r w:rsidRPr="0058349D">
              <w:rPr>
                <w:color w:val="000000"/>
                <w:sz w:val="22"/>
                <w:szCs w:val="22"/>
              </w:rPr>
              <w:t>0.571</w:t>
            </w:r>
          </w:p>
        </w:tc>
        <w:tc>
          <w:tcPr>
            <w:tcW w:w="1660" w:type="dxa"/>
            <w:tcBorders>
              <w:top w:val="nil"/>
              <w:left w:val="nil"/>
              <w:bottom w:val="single" w:sz="4" w:space="0" w:color="auto"/>
              <w:right w:val="single" w:sz="4" w:space="0" w:color="auto"/>
            </w:tcBorders>
            <w:shd w:val="clear" w:color="auto" w:fill="auto"/>
            <w:noWrap/>
            <w:vAlign w:val="center"/>
            <w:hideMark/>
          </w:tcPr>
          <w:p w14:paraId="0EC7CBA5" w14:textId="77777777" w:rsidR="00450B19" w:rsidRPr="0058349D" w:rsidRDefault="00450B19" w:rsidP="0058349D">
            <w:pPr>
              <w:rPr>
                <w:color w:val="000000"/>
                <w:sz w:val="22"/>
                <w:szCs w:val="22"/>
              </w:rPr>
            </w:pPr>
            <w:r w:rsidRPr="0058349D">
              <w:rPr>
                <w:color w:val="000000"/>
                <w:sz w:val="22"/>
                <w:szCs w:val="22"/>
              </w:rPr>
              <w:t>0.758</w:t>
            </w:r>
          </w:p>
        </w:tc>
        <w:tc>
          <w:tcPr>
            <w:tcW w:w="1660" w:type="dxa"/>
            <w:tcBorders>
              <w:top w:val="nil"/>
              <w:left w:val="nil"/>
              <w:bottom w:val="single" w:sz="4" w:space="0" w:color="auto"/>
              <w:right w:val="single" w:sz="4" w:space="0" w:color="auto"/>
            </w:tcBorders>
            <w:shd w:val="clear" w:color="auto" w:fill="auto"/>
            <w:noWrap/>
            <w:vAlign w:val="center"/>
            <w:hideMark/>
          </w:tcPr>
          <w:p w14:paraId="21DC2FA5" w14:textId="77777777" w:rsidR="00450B19" w:rsidRPr="0058349D" w:rsidRDefault="00450B19" w:rsidP="0058349D">
            <w:pPr>
              <w:rPr>
                <w:color w:val="000000"/>
                <w:sz w:val="22"/>
                <w:szCs w:val="22"/>
              </w:rPr>
            </w:pPr>
            <w:r w:rsidRPr="0058349D">
              <w:rPr>
                <w:color w:val="000000"/>
                <w:sz w:val="22"/>
                <w:szCs w:val="22"/>
              </w:rPr>
              <w:t>0.459</w:t>
            </w:r>
          </w:p>
        </w:tc>
        <w:tc>
          <w:tcPr>
            <w:tcW w:w="1660" w:type="dxa"/>
            <w:tcBorders>
              <w:top w:val="nil"/>
              <w:left w:val="nil"/>
              <w:bottom w:val="single" w:sz="4" w:space="0" w:color="auto"/>
              <w:right w:val="single" w:sz="4" w:space="0" w:color="auto"/>
            </w:tcBorders>
            <w:shd w:val="clear" w:color="auto" w:fill="auto"/>
            <w:noWrap/>
            <w:vAlign w:val="center"/>
            <w:hideMark/>
          </w:tcPr>
          <w:p w14:paraId="171C87FD" w14:textId="77777777" w:rsidR="00450B19" w:rsidRPr="0058349D" w:rsidRDefault="00450B19" w:rsidP="0058349D">
            <w:pPr>
              <w:rPr>
                <w:color w:val="000000"/>
                <w:sz w:val="22"/>
                <w:szCs w:val="22"/>
              </w:rPr>
            </w:pPr>
            <w:r w:rsidRPr="0058349D">
              <w:rPr>
                <w:color w:val="000000"/>
                <w:sz w:val="22"/>
                <w:szCs w:val="22"/>
              </w:rPr>
              <w:t>0.502</w:t>
            </w:r>
          </w:p>
        </w:tc>
      </w:tr>
      <w:tr w:rsidR="00450B19" w:rsidRPr="0058349D" w14:paraId="03E344A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EA126D7" w14:textId="77777777" w:rsidR="00450B19" w:rsidRPr="0058349D" w:rsidRDefault="00450B19" w:rsidP="0058349D">
            <w:pPr>
              <w:rPr>
                <w:color w:val="000000"/>
                <w:sz w:val="22"/>
                <w:szCs w:val="22"/>
              </w:rPr>
            </w:pPr>
            <w:r w:rsidRPr="0058349D">
              <w:rPr>
                <w:color w:val="000000"/>
                <w:sz w:val="22"/>
                <w:szCs w:val="22"/>
              </w:rPr>
              <w:t>X2.6</w:t>
            </w:r>
          </w:p>
        </w:tc>
        <w:tc>
          <w:tcPr>
            <w:tcW w:w="1660" w:type="dxa"/>
            <w:tcBorders>
              <w:top w:val="nil"/>
              <w:left w:val="nil"/>
              <w:bottom w:val="single" w:sz="4" w:space="0" w:color="auto"/>
              <w:right w:val="single" w:sz="4" w:space="0" w:color="auto"/>
            </w:tcBorders>
            <w:shd w:val="clear" w:color="auto" w:fill="auto"/>
            <w:noWrap/>
            <w:vAlign w:val="center"/>
            <w:hideMark/>
          </w:tcPr>
          <w:p w14:paraId="375BFA2C" w14:textId="77777777" w:rsidR="00450B19" w:rsidRPr="0058349D" w:rsidRDefault="00450B19" w:rsidP="0058349D">
            <w:pPr>
              <w:rPr>
                <w:color w:val="000000"/>
                <w:sz w:val="22"/>
                <w:szCs w:val="22"/>
              </w:rPr>
            </w:pPr>
            <w:r w:rsidRPr="0058349D">
              <w:rPr>
                <w:color w:val="000000"/>
                <w:sz w:val="22"/>
                <w:szCs w:val="22"/>
              </w:rPr>
              <w:t>0.638</w:t>
            </w:r>
          </w:p>
        </w:tc>
        <w:tc>
          <w:tcPr>
            <w:tcW w:w="1660" w:type="dxa"/>
            <w:tcBorders>
              <w:top w:val="nil"/>
              <w:left w:val="nil"/>
              <w:bottom w:val="single" w:sz="4" w:space="0" w:color="auto"/>
              <w:right w:val="single" w:sz="4" w:space="0" w:color="auto"/>
            </w:tcBorders>
            <w:shd w:val="clear" w:color="auto" w:fill="auto"/>
            <w:noWrap/>
            <w:vAlign w:val="center"/>
            <w:hideMark/>
          </w:tcPr>
          <w:p w14:paraId="5E992B65" w14:textId="77777777" w:rsidR="00450B19" w:rsidRPr="0058349D" w:rsidRDefault="00450B19" w:rsidP="0058349D">
            <w:pPr>
              <w:rPr>
                <w:color w:val="000000"/>
                <w:sz w:val="22"/>
                <w:szCs w:val="22"/>
              </w:rPr>
            </w:pPr>
            <w:r w:rsidRPr="0058349D">
              <w:rPr>
                <w:color w:val="000000"/>
                <w:sz w:val="22"/>
                <w:szCs w:val="22"/>
              </w:rPr>
              <w:t>0.838</w:t>
            </w:r>
          </w:p>
        </w:tc>
        <w:tc>
          <w:tcPr>
            <w:tcW w:w="1660" w:type="dxa"/>
            <w:tcBorders>
              <w:top w:val="nil"/>
              <w:left w:val="nil"/>
              <w:bottom w:val="single" w:sz="4" w:space="0" w:color="auto"/>
              <w:right w:val="single" w:sz="4" w:space="0" w:color="auto"/>
            </w:tcBorders>
            <w:shd w:val="clear" w:color="auto" w:fill="auto"/>
            <w:noWrap/>
            <w:vAlign w:val="center"/>
            <w:hideMark/>
          </w:tcPr>
          <w:p w14:paraId="3522B17C" w14:textId="77777777" w:rsidR="00450B19" w:rsidRPr="0058349D" w:rsidRDefault="00450B19" w:rsidP="0058349D">
            <w:pPr>
              <w:rPr>
                <w:color w:val="000000"/>
                <w:sz w:val="22"/>
                <w:szCs w:val="22"/>
              </w:rPr>
            </w:pPr>
            <w:r w:rsidRPr="0058349D">
              <w:rPr>
                <w:color w:val="000000"/>
                <w:sz w:val="22"/>
                <w:szCs w:val="22"/>
              </w:rPr>
              <w:t>0.582</w:t>
            </w:r>
          </w:p>
        </w:tc>
        <w:tc>
          <w:tcPr>
            <w:tcW w:w="1660" w:type="dxa"/>
            <w:tcBorders>
              <w:top w:val="nil"/>
              <w:left w:val="nil"/>
              <w:bottom w:val="single" w:sz="4" w:space="0" w:color="auto"/>
              <w:right w:val="single" w:sz="4" w:space="0" w:color="auto"/>
            </w:tcBorders>
            <w:shd w:val="clear" w:color="auto" w:fill="auto"/>
            <w:noWrap/>
            <w:vAlign w:val="center"/>
            <w:hideMark/>
          </w:tcPr>
          <w:p w14:paraId="0EFFBC30" w14:textId="77777777" w:rsidR="00450B19" w:rsidRPr="0058349D" w:rsidRDefault="00450B19" w:rsidP="0058349D">
            <w:pPr>
              <w:rPr>
                <w:color w:val="000000"/>
                <w:sz w:val="22"/>
                <w:szCs w:val="22"/>
              </w:rPr>
            </w:pPr>
            <w:r w:rsidRPr="0058349D">
              <w:rPr>
                <w:color w:val="000000"/>
                <w:sz w:val="22"/>
                <w:szCs w:val="22"/>
              </w:rPr>
              <w:t>0.623</w:t>
            </w:r>
          </w:p>
        </w:tc>
      </w:tr>
      <w:tr w:rsidR="00450B19" w:rsidRPr="0058349D" w14:paraId="66EAC19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CC50AB" w14:textId="77777777" w:rsidR="00450B19" w:rsidRPr="0058349D" w:rsidRDefault="00450B19" w:rsidP="0058349D">
            <w:pPr>
              <w:rPr>
                <w:color w:val="000000"/>
                <w:sz w:val="22"/>
                <w:szCs w:val="22"/>
              </w:rPr>
            </w:pPr>
            <w:r w:rsidRPr="0058349D">
              <w:rPr>
                <w:color w:val="000000"/>
                <w:sz w:val="22"/>
                <w:szCs w:val="22"/>
              </w:rPr>
              <w:t>X2.7</w:t>
            </w:r>
          </w:p>
        </w:tc>
        <w:tc>
          <w:tcPr>
            <w:tcW w:w="1660" w:type="dxa"/>
            <w:tcBorders>
              <w:top w:val="nil"/>
              <w:left w:val="nil"/>
              <w:bottom w:val="single" w:sz="4" w:space="0" w:color="auto"/>
              <w:right w:val="single" w:sz="4" w:space="0" w:color="auto"/>
            </w:tcBorders>
            <w:shd w:val="clear" w:color="auto" w:fill="auto"/>
            <w:noWrap/>
            <w:vAlign w:val="center"/>
            <w:hideMark/>
          </w:tcPr>
          <w:p w14:paraId="793F7FD7" w14:textId="77777777" w:rsidR="00450B19" w:rsidRPr="0058349D" w:rsidRDefault="00450B19" w:rsidP="0058349D">
            <w:pPr>
              <w:rPr>
                <w:color w:val="000000"/>
                <w:sz w:val="22"/>
                <w:szCs w:val="22"/>
              </w:rPr>
            </w:pPr>
            <w:r w:rsidRPr="0058349D">
              <w:rPr>
                <w:color w:val="000000"/>
                <w:sz w:val="22"/>
                <w:szCs w:val="22"/>
              </w:rPr>
              <w:t>0.624</w:t>
            </w:r>
          </w:p>
        </w:tc>
        <w:tc>
          <w:tcPr>
            <w:tcW w:w="1660" w:type="dxa"/>
            <w:tcBorders>
              <w:top w:val="nil"/>
              <w:left w:val="nil"/>
              <w:bottom w:val="single" w:sz="4" w:space="0" w:color="auto"/>
              <w:right w:val="single" w:sz="4" w:space="0" w:color="auto"/>
            </w:tcBorders>
            <w:shd w:val="clear" w:color="auto" w:fill="auto"/>
            <w:noWrap/>
            <w:vAlign w:val="center"/>
            <w:hideMark/>
          </w:tcPr>
          <w:p w14:paraId="14186580" w14:textId="77777777" w:rsidR="00450B19" w:rsidRPr="0058349D" w:rsidRDefault="00450B19" w:rsidP="0058349D">
            <w:pPr>
              <w:rPr>
                <w:color w:val="000000"/>
                <w:sz w:val="22"/>
                <w:szCs w:val="22"/>
              </w:rPr>
            </w:pPr>
            <w:r w:rsidRPr="0058349D">
              <w:rPr>
                <w:color w:val="000000"/>
                <w:sz w:val="22"/>
                <w:szCs w:val="22"/>
              </w:rPr>
              <w:t>0.821</w:t>
            </w:r>
          </w:p>
        </w:tc>
        <w:tc>
          <w:tcPr>
            <w:tcW w:w="1660" w:type="dxa"/>
            <w:tcBorders>
              <w:top w:val="nil"/>
              <w:left w:val="nil"/>
              <w:bottom w:val="single" w:sz="4" w:space="0" w:color="auto"/>
              <w:right w:val="single" w:sz="4" w:space="0" w:color="auto"/>
            </w:tcBorders>
            <w:shd w:val="clear" w:color="auto" w:fill="auto"/>
            <w:noWrap/>
            <w:vAlign w:val="center"/>
            <w:hideMark/>
          </w:tcPr>
          <w:p w14:paraId="06FAA5DD" w14:textId="77777777" w:rsidR="00450B19" w:rsidRPr="0058349D" w:rsidRDefault="00450B19" w:rsidP="0058349D">
            <w:pPr>
              <w:rPr>
                <w:color w:val="000000"/>
                <w:sz w:val="22"/>
                <w:szCs w:val="22"/>
              </w:rPr>
            </w:pPr>
            <w:r w:rsidRPr="0058349D">
              <w:rPr>
                <w:color w:val="000000"/>
                <w:sz w:val="22"/>
                <w:szCs w:val="22"/>
              </w:rPr>
              <w:t>0.541</w:t>
            </w:r>
          </w:p>
        </w:tc>
        <w:tc>
          <w:tcPr>
            <w:tcW w:w="1660" w:type="dxa"/>
            <w:tcBorders>
              <w:top w:val="nil"/>
              <w:left w:val="nil"/>
              <w:bottom w:val="single" w:sz="4" w:space="0" w:color="auto"/>
              <w:right w:val="single" w:sz="4" w:space="0" w:color="auto"/>
            </w:tcBorders>
            <w:shd w:val="clear" w:color="auto" w:fill="auto"/>
            <w:noWrap/>
            <w:vAlign w:val="center"/>
            <w:hideMark/>
          </w:tcPr>
          <w:p w14:paraId="58B9B1E7" w14:textId="77777777" w:rsidR="00450B19" w:rsidRPr="0058349D" w:rsidRDefault="00450B19" w:rsidP="0058349D">
            <w:pPr>
              <w:rPr>
                <w:color w:val="000000"/>
                <w:sz w:val="22"/>
                <w:szCs w:val="22"/>
              </w:rPr>
            </w:pPr>
            <w:r w:rsidRPr="0058349D">
              <w:rPr>
                <w:color w:val="000000"/>
                <w:sz w:val="22"/>
                <w:szCs w:val="22"/>
              </w:rPr>
              <w:t>0.528</w:t>
            </w:r>
          </w:p>
        </w:tc>
      </w:tr>
      <w:tr w:rsidR="00450B19" w:rsidRPr="0058349D" w14:paraId="74900C5A"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7125D94" w14:textId="77777777" w:rsidR="00450B19" w:rsidRPr="0058349D" w:rsidRDefault="00450B19" w:rsidP="0058349D">
            <w:pPr>
              <w:rPr>
                <w:color w:val="000000"/>
                <w:sz w:val="22"/>
                <w:szCs w:val="22"/>
              </w:rPr>
            </w:pPr>
            <w:r w:rsidRPr="0058349D">
              <w:rPr>
                <w:color w:val="000000"/>
                <w:sz w:val="22"/>
                <w:szCs w:val="22"/>
              </w:rPr>
              <w:t>Z1.1</w:t>
            </w:r>
          </w:p>
        </w:tc>
        <w:tc>
          <w:tcPr>
            <w:tcW w:w="1660" w:type="dxa"/>
            <w:tcBorders>
              <w:top w:val="nil"/>
              <w:left w:val="nil"/>
              <w:bottom w:val="single" w:sz="4" w:space="0" w:color="auto"/>
              <w:right w:val="single" w:sz="4" w:space="0" w:color="auto"/>
            </w:tcBorders>
            <w:shd w:val="clear" w:color="auto" w:fill="auto"/>
            <w:noWrap/>
            <w:vAlign w:val="center"/>
            <w:hideMark/>
          </w:tcPr>
          <w:p w14:paraId="769CE3C9" w14:textId="77777777" w:rsidR="00450B19" w:rsidRPr="0058349D" w:rsidRDefault="00450B19" w:rsidP="0058349D">
            <w:pPr>
              <w:rPr>
                <w:color w:val="000000"/>
                <w:sz w:val="22"/>
                <w:szCs w:val="22"/>
              </w:rPr>
            </w:pPr>
            <w:r w:rsidRPr="0058349D">
              <w:rPr>
                <w:color w:val="000000"/>
                <w:sz w:val="22"/>
                <w:szCs w:val="22"/>
              </w:rPr>
              <w:t>0.578</w:t>
            </w:r>
          </w:p>
        </w:tc>
        <w:tc>
          <w:tcPr>
            <w:tcW w:w="1660" w:type="dxa"/>
            <w:tcBorders>
              <w:top w:val="nil"/>
              <w:left w:val="nil"/>
              <w:bottom w:val="single" w:sz="4" w:space="0" w:color="auto"/>
              <w:right w:val="single" w:sz="4" w:space="0" w:color="auto"/>
            </w:tcBorders>
            <w:shd w:val="clear" w:color="auto" w:fill="auto"/>
            <w:noWrap/>
            <w:vAlign w:val="center"/>
            <w:hideMark/>
          </w:tcPr>
          <w:p w14:paraId="7BDB7ADF" w14:textId="77777777" w:rsidR="00450B19" w:rsidRPr="0058349D" w:rsidRDefault="00450B19" w:rsidP="0058349D">
            <w:pPr>
              <w:rPr>
                <w:color w:val="000000"/>
                <w:sz w:val="22"/>
                <w:szCs w:val="22"/>
              </w:rPr>
            </w:pPr>
            <w:r w:rsidRPr="0058349D">
              <w:rPr>
                <w:color w:val="000000"/>
                <w:sz w:val="22"/>
                <w:szCs w:val="22"/>
              </w:rPr>
              <w:t>0.675</w:t>
            </w:r>
          </w:p>
        </w:tc>
        <w:tc>
          <w:tcPr>
            <w:tcW w:w="1660" w:type="dxa"/>
            <w:tcBorders>
              <w:top w:val="nil"/>
              <w:left w:val="nil"/>
              <w:bottom w:val="single" w:sz="4" w:space="0" w:color="auto"/>
              <w:right w:val="single" w:sz="4" w:space="0" w:color="auto"/>
            </w:tcBorders>
            <w:shd w:val="clear" w:color="auto" w:fill="auto"/>
            <w:noWrap/>
            <w:vAlign w:val="center"/>
            <w:hideMark/>
          </w:tcPr>
          <w:p w14:paraId="2E05A9BC" w14:textId="77777777" w:rsidR="00450B19" w:rsidRPr="0058349D" w:rsidRDefault="00450B19" w:rsidP="0058349D">
            <w:pPr>
              <w:rPr>
                <w:color w:val="000000"/>
                <w:sz w:val="22"/>
                <w:szCs w:val="22"/>
              </w:rPr>
            </w:pPr>
            <w:r w:rsidRPr="0058349D">
              <w:rPr>
                <w:color w:val="000000"/>
                <w:sz w:val="22"/>
                <w:szCs w:val="22"/>
              </w:rPr>
              <w:t>0.721</w:t>
            </w:r>
          </w:p>
        </w:tc>
        <w:tc>
          <w:tcPr>
            <w:tcW w:w="1660" w:type="dxa"/>
            <w:tcBorders>
              <w:top w:val="nil"/>
              <w:left w:val="nil"/>
              <w:bottom w:val="single" w:sz="4" w:space="0" w:color="auto"/>
              <w:right w:val="single" w:sz="4" w:space="0" w:color="auto"/>
            </w:tcBorders>
            <w:shd w:val="clear" w:color="auto" w:fill="auto"/>
            <w:noWrap/>
            <w:vAlign w:val="center"/>
            <w:hideMark/>
          </w:tcPr>
          <w:p w14:paraId="2A4D5A5B" w14:textId="77777777" w:rsidR="00450B19" w:rsidRPr="0058349D" w:rsidRDefault="00450B19" w:rsidP="0058349D">
            <w:pPr>
              <w:rPr>
                <w:color w:val="000000"/>
                <w:sz w:val="22"/>
                <w:szCs w:val="22"/>
              </w:rPr>
            </w:pPr>
            <w:r w:rsidRPr="0058349D">
              <w:rPr>
                <w:color w:val="000000"/>
                <w:sz w:val="22"/>
                <w:szCs w:val="22"/>
              </w:rPr>
              <w:t>0.823</w:t>
            </w:r>
          </w:p>
        </w:tc>
      </w:tr>
      <w:tr w:rsidR="00450B19" w:rsidRPr="0058349D" w14:paraId="3BC34CDF"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536DAD8" w14:textId="77777777" w:rsidR="00450B19" w:rsidRPr="0058349D" w:rsidRDefault="00450B19" w:rsidP="0058349D">
            <w:pPr>
              <w:rPr>
                <w:color w:val="000000"/>
                <w:sz w:val="22"/>
                <w:szCs w:val="22"/>
              </w:rPr>
            </w:pPr>
            <w:r w:rsidRPr="0058349D">
              <w:rPr>
                <w:color w:val="000000"/>
                <w:sz w:val="22"/>
                <w:szCs w:val="22"/>
              </w:rPr>
              <w:t>Z1.2</w:t>
            </w:r>
          </w:p>
        </w:tc>
        <w:tc>
          <w:tcPr>
            <w:tcW w:w="1660" w:type="dxa"/>
            <w:tcBorders>
              <w:top w:val="nil"/>
              <w:left w:val="nil"/>
              <w:bottom w:val="single" w:sz="4" w:space="0" w:color="auto"/>
              <w:right w:val="single" w:sz="4" w:space="0" w:color="auto"/>
            </w:tcBorders>
            <w:shd w:val="clear" w:color="auto" w:fill="auto"/>
            <w:noWrap/>
            <w:vAlign w:val="center"/>
            <w:hideMark/>
          </w:tcPr>
          <w:p w14:paraId="34767DF1" w14:textId="77777777" w:rsidR="00450B19" w:rsidRPr="0058349D" w:rsidRDefault="00450B19" w:rsidP="0058349D">
            <w:pPr>
              <w:rPr>
                <w:color w:val="000000"/>
                <w:sz w:val="22"/>
                <w:szCs w:val="22"/>
              </w:rPr>
            </w:pPr>
            <w:r w:rsidRPr="0058349D">
              <w:rPr>
                <w:color w:val="000000"/>
                <w:sz w:val="22"/>
                <w:szCs w:val="22"/>
              </w:rPr>
              <w:t>0.486</w:t>
            </w:r>
          </w:p>
        </w:tc>
        <w:tc>
          <w:tcPr>
            <w:tcW w:w="1660" w:type="dxa"/>
            <w:tcBorders>
              <w:top w:val="nil"/>
              <w:left w:val="nil"/>
              <w:bottom w:val="single" w:sz="4" w:space="0" w:color="auto"/>
              <w:right w:val="single" w:sz="4" w:space="0" w:color="auto"/>
            </w:tcBorders>
            <w:shd w:val="clear" w:color="auto" w:fill="auto"/>
            <w:noWrap/>
            <w:vAlign w:val="center"/>
            <w:hideMark/>
          </w:tcPr>
          <w:p w14:paraId="40CA487D" w14:textId="77777777" w:rsidR="00450B19" w:rsidRPr="0058349D" w:rsidRDefault="00450B19" w:rsidP="0058349D">
            <w:pPr>
              <w:rPr>
                <w:color w:val="000000"/>
                <w:sz w:val="22"/>
                <w:szCs w:val="22"/>
              </w:rPr>
            </w:pPr>
            <w:r w:rsidRPr="0058349D">
              <w:rPr>
                <w:color w:val="000000"/>
                <w:sz w:val="22"/>
                <w:szCs w:val="22"/>
              </w:rPr>
              <w:t>0.580</w:t>
            </w:r>
          </w:p>
        </w:tc>
        <w:tc>
          <w:tcPr>
            <w:tcW w:w="1660" w:type="dxa"/>
            <w:tcBorders>
              <w:top w:val="nil"/>
              <w:left w:val="nil"/>
              <w:bottom w:val="single" w:sz="4" w:space="0" w:color="auto"/>
              <w:right w:val="single" w:sz="4" w:space="0" w:color="auto"/>
            </w:tcBorders>
            <w:shd w:val="clear" w:color="auto" w:fill="auto"/>
            <w:noWrap/>
            <w:vAlign w:val="center"/>
            <w:hideMark/>
          </w:tcPr>
          <w:p w14:paraId="2B4BB742" w14:textId="77777777" w:rsidR="00450B19" w:rsidRPr="0058349D" w:rsidRDefault="00450B19" w:rsidP="0058349D">
            <w:pPr>
              <w:rPr>
                <w:color w:val="000000"/>
                <w:sz w:val="22"/>
                <w:szCs w:val="22"/>
              </w:rPr>
            </w:pPr>
            <w:r w:rsidRPr="0058349D">
              <w:rPr>
                <w:color w:val="000000"/>
                <w:sz w:val="22"/>
                <w:szCs w:val="22"/>
              </w:rPr>
              <w:t>0.646</w:t>
            </w:r>
          </w:p>
        </w:tc>
        <w:tc>
          <w:tcPr>
            <w:tcW w:w="1660" w:type="dxa"/>
            <w:tcBorders>
              <w:top w:val="nil"/>
              <w:left w:val="nil"/>
              <w:bottom w:val="single" w:sz="4" w:space="0" w:color="auto"/>
              <w:right w:val="single" w:sz="4" w:space="0" w:color="auto"/>
            </w:tcBorders>
            <w:shd w:val="clear" w:color="auto" w:fill="auto"/>
            <w:noWrap/>
            <w:vAlign w:val="center"/>
            <w:hideMark/>
          </w:tcPr>
          <w:p w14:paraId="12C21C45" w14:textId="77777777" w:rsidR="00450B19" w:rsidRPr="0058349D" w:rsidRDefault="00450B19" w:rsidP="0058349D">
            <w:pPr>
              <w:rPr>
                <w:color w:val="000000"/>
                <w:sz w:val="22"/>
                <w:szCs w:val="22"/>
              </w:rPr>
            </w:pPr>
            <w:r w:rsidRPr="0058349D">
              <w:rPr>
                <w:color w:val="000000"/>
                <w:sz w:val="22"/>
                <w:szCs w:val="22"/>
              </w:rPr>
              <w:t>0.805</w:t>
            </w:r>
          </w:p>
        </w:tc>
      </w:tr>
      <w:tr w:rsidR="00450B19" w:rsidRPr="0058349D" w14:paraId="7E92F9D8"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68DDA1" w14:textId="77777777" w:rsidR="00450B19" w:rsidRPr="0058349D" w:rsidRDefault="00450B19" w:rsidP="0058349D">
            <w:pPr>
              <w:rPr>
                <w:color w:val="000000"/>
                <w:sz w:val="22"/>
                <w:szCs w:val="22"/>
              </w:rPr>
            </w:pPr>
            <w:r w:rsidRPr="0058349D">
              <w:rPr>
                <w:color w:val="000000"/>
                <w:sz w:val="22"/>
                <w:szCs w:val="22"/>
              </w:rPr>
              <w:t>Z1.3</w:t>
            </w:r>
          </w:p>
        </w:tc>
        <w:tc>
          <w:tcPr>
            <w:tcW w:w="1660" w:type="dxa"/>
            <w:tcBorders>
              <w:top w:val="nil"/>
              <w:left w:val="nil"/>
              <w:bottom w:val="single" w:sz="4" w:space="0" w:color="auto"/>
              <w:right w:val="single" w:sz="4" w:space="0" w:color="auto"/>
            </w:tcBorders>
            <w:shd w:val="clear" w:color="auto" w:fill="auto"/>
            <w:noWrap/>
            <w:vAlign w:val="center"/>
            <w:hideMark/>
          </w:tcPr>
          <w:p w14:paraId="280B426E" w14:textId="77777777" w:rsidR="00450B19" w:rsidRPr="0058349D" w:rsidRDefault="00450B19" w:rsidP="0058349D">
            <w:pPr>
              <w:rPr>
                <w:color w:val="000000"/>
                <w:sz w:val="22"/>
                <w:szCs w:val="22"/>
              </w:rPr>
            </w:pPr>
            <w:r w:rsidRPr="0058349D">
              <w:rPr>
                <w:color w:val="000000"/>
                <w:sz w:val="22"/>
                <w:szCs w:val="22"/>
              </w:rPr>
              <w:t>0.452</w:t>
            </w:r>
          </w:p>
        </w:tc>
        <w:tc>
          <w:tcPr>
            <w:tcW w:w="1660" w:type="dxa"/>
            <w:tcBorders>
              <w:top w:val="nil"/>
              <w:left w:val="nil"/>
              <w:bottom w:val="single" w:sz="4" w:space="0" w:color="auto"/>
              <w:right w:val="single" w:sz="4" w:space="0" w:color="auto"/>
            </w:tcBorders>
            <w:shd w:val="clear" w:color="auto" w:fill="auto"/>
            <w:noWrap/>
            <w:vAlign w:val="center"/>
            <w:hideMark/>
          </w:tcPr>
          <w:p w14:paraId="530040BD" w14:textId="77777777" w:rsidR="00450B19" w:rsidRPr="0058349D" w:rsidRDefault="00450B19" w:rsidP="0058349D">
            <w:pPr>
              <w:rPr>
                <w:color w:val="000000"/>
                <w:sz w:val="22"/>
                <w:szCs w:val="22"/>
              </w:rPr>
            </w:pPr>
            <w:r w:rsidRPr="0058349D">
              <w:rPr>
                <w:color w:val="000000"/>
                <w:sz w:val="22"/>
                <w:szCs w:val="22"/>
              </w:rPr>
              <w:t>0.472</w:t>
            </w:r>
          </w:p>
        </w:tc>
        <w:tc>
          <w:tcPr>
            <w:tcW w:w="1660" w:type="dxa"/>
            <w:tcBorders>
              <w:top w:val="nil"/>
              <w:left w:val="nil"/>
              <w:bottom w:val="single" w:sz="4" w:space="0" w:color="auto"/>
              <w:right w:val="single" w:sz="4" w:space="0" w:color="auto"/>
            </w:tcBorders>
            <w:shd w:val="clear" w:color="auto" w:fill="auto"/>
            <w:noWrap/>
            <w:vAlign w:val="center"/>
            <w:hideMark/>
          </w:tcPr>
          <w:p w14:paraId="4BC07723" w14:textId="77777777" w:rsidR="00450B19" w:rsidRPr="0058349D" w:rsidRDefault="00450B19" w:rsidP="0058349D">
            <w:pPr>
              <w:rPr>
                <w:color w:val="000000"/>
                <w:sz w:val="22"/>
                <w:szCs w:val="22"/>
              </w:rPr>
            </w:pPr>
            <w:r w:rsidRPr="0058349D">
              <w:rPr>
                <w:color w:val="000000"/>
                <w:sz w:val="22"/>
                <w:szCs w:val="22"/>
              </w:rPr>
              <w:t>0.686</w:t>
            </w:r>
          </w:p>
        </w:tc>
        <w:tc>
          <w:tcPr>
            <w:tcW w:w="1660" w:type="dxa"/>
            <w:tcBorders>
              <w:top w:val="nil"/>
              <w:left w:val="nil"/>
              <w:bottom w:val="single" w:sz="4" w:space="0" w:color="auto"/>
              <w:right w:val="single" w:sz="4" w:space="0" w:color="auto"/>
            </w:tcBorders>
            <w:shd w:val="clear" w:color="auto" w:fill="auto"/>
            <w:noWrap/>
            <w:vAlign w:val="center"/>
            <w:hideMark/>
          </w:tcPr>
          <w:p w14:paraId="31A769CF" w14:textId="77777777" w:rsidR="00450B19" w:rsidRPr="0058349D" w:rsidRDefault="00450B19" w:rsidP="0058349D">
            <w:pPr>
              <w:rPr>
                <w:color w:val="000000"/>
                <w:sz w:val="22"/>
                <w:szCs w:val="22"/>
              </w:rPr>
            </w:pPr>
            <w:r w:rsidRPr="0058349D">
              <w:rPr>
                <w:color w:val="000000"/>
                <w:sz w:val="22"/>
                <w:szCs w:val="22"/>
              </w:rPr>
              <w:t>0.751</w:t>
            </w:r>
          </w:p>
        </w:tc>
      </w:tr>
      <w:tr w:rsidR="00450B19" w:rsidRPr="0058349D" w14:paraId="36E426F4"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87D6E4" w14:textId="77777777" w:rsidR="00450B19" w:rsidRPr="0058349D" w:rsidRDefault="00450B19" w:rsidP="0058349D">
            <w:pPr>
              <w:rPr>
                <w:color w:val="000000"/>
                <w:sz w:val="22"/>
                <w:szCs w:val="22"/>
              </w:rPr>
            </w:pPr>
            <w:r w:rsidRPr="0058349D">
              <w:rPr>
                <w:color w:val="000000"/>
                <w:sz w:val="22"/>
                <w:szCs w:val="22"/>
              </w:rPr>
              <w:t>Z1.4</w:t>
            </w:r>
          </w:p>
        </w:tc>
        <w:tc>
          <w:tcPr>
            <w:tcW w:w="1660" w:type="dxa"/>
            <w:tcBorders>
              <w:top w:val="nil"/>
              <w:left w:val="nil"/>
              <w:bottom w:val="single" w:sz="4" w:space="0" w:color="auto"/>
              <w:right w:val="single" w:sz="4" w:space="0" w:color="auto"/>
            </w:tcBorders>
            <w:shd w:val="clear" w:color="auto" w:fill="auto"/>
            <w:noWrap/>
            <w:vAlign w:val="center"/>
            <w:hideMark/>
          </w:tcPr>
          <w:p w14:paraId="614BD9BE" w14:textId="77777777" w:rsidR="00450B19" w:rsidRPr="0058349D" w:rsidRDefault="00450B19" w:rsidP="0058349D">
            <w:pPr>
              <w:rPr>
                <w:color w:val="000000"/>
                <w:sz w:val="22"/>
                <w:szCs w:val="22"/>
              </w:rPr>
            </w:pPr>
            <w:r w:rsidRPr="0058349D">
              <w:rPr>
                <w:color w:val="000000"/>
                <w:sz w:val="22"/>
                <w:szCs w:val="22"/>
              </w:rPr>
              <w:t>0.575</w:t>
            </w:r>
          </w:p>
        </w:tc>
        <w:tc>
          <w:tcPr>
            <w:tcW w:w="1660" w:type="dxa"/>
            <w:tcBorders>
              <w:top w:val="nil"/>
              <w:left w:val="nil"/>
              <w:bottom w:val="single" w:sz="4" w:space="0" w:color="auto"/>
              <w:right w:val="single" w:sz="4" w:space="0" w:color="auto"/>
            </w:tcBorders>
            <w:shd w:val="clear" w:color="auto" w:fill="auto"/>
            <w:noWrap/>
            <w:vAlign w:val="center"/>
            <w:hideMark/>
          </w:tcPr>
          <w:p w14:paraId="35ED43F6" w14:textId="77777777" w:rsidR="00450B19" w:rsidRPr="0058349D" w:rsidRDefault="00450B19" w:rsidP="0058349D">
            <w:pPr>
              <w:rPr>
                <w:color w:val="000000"/>
                <w:sz w:val="22"/>
                <w:szCs w:val="22"/>
              </w:rPr>
            </w:pPr>
            <w:r w:rsidRPr="0058349D">
              <w:rPr>
                <w:color w:val="000000"/>
                <w:sz w:val="22"/>
                <w:szCs w:val="22"/>
              </w:rPr>
              <w:t>0.481</w:t>
            </w:r>
          </w:p>
        </w:tc>
        <w:tc>
          <w:tcPr>
            <w:tcW w:w="1660" w:type="dxa"/>
            <w:tcBorders>
              <w:top w:val="nil"/>
              <w:left w:val="nil"/>
              <w:bottom w:val="single" w:sz="4" w:space="0" w:color="auto"/>
              <w:right w:val="single" w:sz="4" w:space="0" w:color="auto"/>
            </w:tcBorders>
            <w:shd w:val="clear" w:color="auto" w:fill="auto"/>
            <w:noWrap/>
            <w:vAlign w:val="center"/>
            <w:hideMark/>
          </w:tcPr>
          <w:p w14:paraId="6A550A75" w14:textId="77777777" w:rsidR="00450B19" w:rsidRPr="0058349D" w:rsidRDefault="00450B19" w:rsidP="0058349D">
            <w:pPr>
              <w:rPr>
                <w:color w:val="000000"/>
                <w:sz w:val="22"/>
                <w:szCs w:val="22"/>
              </w:rPr>
            </w:pPr>
            <w:r w:rsidRPr="0058349D">
              <w:rPr>
                <w:color w:val="000000"/>
                <w:sz w:val="22"/>
                <w:szCs w:val="22"/>
              </w:rPr>
              <w:t>0.550</w:t>
            </w:r>
          </w:p>
        </w:tc>
        <w:tc>
          <w:tcPr>
            <w:tcW w:w="1660" w:type="dxa"/>
            <w:tcBorders>
              <w:top w:val="nil"/>
              <w:left w:val="nil"/>
              <w:bottom w:val="single" w:sz="4" w:space="0" w:color="auto"/>
              <w:right w:val="single" w:sz="4" w:space="0" w:color="auto"/>
            </w:tcBorders>
            <w:shd w:val="clear" w:color="auto" w:fill="auto"/>
            <w:noWrap/>
            <w:vAlign w:val="center"/>
            <w:hideMark/>
          </w:tcPr>
          <w:p w14:paraId="5B7F1F64" w14:textId="77777777" w:rsidR="00450B19" w:rsidRPr="0058349D" w:rsidRDefault="00450B19" w:rsidP="0058349D">
            <w:pPr>
              <w:rPr>
                <w:color w:val="000000"/>
                <w:sz w:val="22"/>
                <w:szCs w:val="22"/>
              </w:rPr>
            </w:pPr>
            <w:r w:rsidRPr="0058349D">
              <w:rPr>
                <w:color w:val="000000"/>
                <w:sz w:val="22"/>
                <w:szCs w:val="22"/>
              </w:rPr>
              <w:t>0.744</w:t>
            </w:r>
          </w:p>
        </w:tc>
      </w:tr>
      <w:tr w:rsidR="00450B19" w:rsidRPr="0058349D" w14:paraId="2ACD89DE"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9B7407F" w14:textId="77777777" w:rsidR="00450B19" w:rsidRPr="0058349D" w:rsidRDefault="00450B19" w:rsidP="0058349D">
            <w:pPr>
              <w:rPr>
                <w:color w:val="000000"/>
                <w:sz w:val="22"/>
                <w:szCs w:val="22"/>
              </w:rPr>
            </w:pPr>
            <w:r w:rsidRPr="0058349D">
              <w:rPr>
                <w:color w:val="000000"/>
                <w:sz w:val="22"/>
                <w:szCs w:val="22"/>
              </w:rPr>
              <w:t>Z1.5</w:t>
            </w:r>
          </w:p>
        </w:tc>
        <w:tc>
          <w:tcPr>
            <w:tcW w:w="1660" w:type="dxa"/>
            <w:tcBorders>
              <w:top w:val="nil"/>
              <w:left w:val="nil"/>
              <w:bottom w:val="single" w:sz="4" w:space="0" w:color="auto"/>
              <w:right w:val="single" w:sz="4" w:space="0" w:color="auto"/>
            </w:tcBorders>
            <w:shd w:val="clear" w:color="auto" w:fill="auto"/>
            <w:noWrap/>
            <w:vAlign w:val="center"/>
            <w:hideMark/>
          </w:tcPr>
          <w:p w14:paraId="36322A85" w14:textId="77777777" w:rsidR="00450B19" w:rsidRPr="0058349D" w:rsidRDefault="00450B19" w:rsidP="0058349D">
            <w:pPr>
              <w:rPr>
                <w:color w:val="000000"/>
                <w:sz w:val="22"/>
                <w:szCs w:val="22"/>
              </w:rPr>
            </w:pPr>
            <w:r w:rsidRPr="0058349D">
              <w:rPr>
                <w:color w:val="000000"/>
                <w:sz w:val="22"/>
                <w:szCs w:val="22"/>
              </w:rPr>
              <w:t>0.424</w:t>
            </w:r>
          </w:p>
        </w:tc>
        <w:tc>
          <w:tcPr>
            <w:tcW w:w="1660" w:type="dxa"/>
            <w:tcBorders>
              <w:top w:val="nil"/>
              <w:left w:val="nil"/>
              <w:bottom w:val="single" w:sz="4" w:space="0" w:color="auto"/>
              <w:right w:val="single" w:sz="4" w:space="0" w:color="auto"/>
            </w:tcBorders>
            <w:shd w:val="clear" w:color="auto" w:fill="auto"/>
            <w:noWrap/>
            <w:vAlign w:val="center"/>
            <w:hideMark/>
          </w:tcPr>
          <w:p w14:paraId="3D95F6C0" w14:textId="77777777" w:rsidR="00450B19" w:rsidRPr="0058349D" w:rsidRDefault="00450B19" w:rsidP="0058349D">
            <w:pPr>
              <w:rPr>
                <w:color w:val="000000"/>
                <w:sz w:val="22"/>
                <w:szCs w:val="22"/>
              </w:rPr>
            </w:pPr>
            <w:r w:rsidRPr="0058349D">
              <w:rPr>
                <w:color w:val="000000"/>
                <w:sz w:val="22"/>
                <w:szCs w:val="22"/>
              </w:rPr>
              <w:t>0.425</w:t>
            </w:r>
          </w:p>
        </w:tc>
        <w:tc>
          <w:tcPr>
            <w:tcW w:w="1660" w:type="dxa"/>
            <w:tcBorders>
              <w:top w:val="nil"/>
              <w:left w:val="nil"/>
              <w:bottom w:val="single" w:sz="4" w:space="0" w:color="auto"/>
              <w:right w:val="single" w:sz="4" w:space="0" w:color="auto"/>
            </w:tcBorders>
            <w:shd w:val="clear" w:color="auto" w:fill="auto"/>
            <w:noWrap/>
            <w:vAlign w:val="center"/>
            <w:hideMark/>
          </w:tcPr>
          <w:p w14:paraId="3D27F3B3" w14:textId="77777777" w:rsidR="00450B19" w:rsidRPr="0058349D" w:rsidRDefault="00450B19" w:rsidP="0058349D">
            <w:pPr>
              <w:rPr>
                <w:color w:val="000000"/>
                <w:sz w:val="22"/>
                <w:szCs w:val="22"/>
              </w:rPr>
            </w:pPr>
            <w:r w:rsidRPr="0058349D">
              <w:rPr>
                <w:color w:val="000000"/>
                <w:sz w:val="22"/>
                <w:szCs w:val="22"/>
              </w:rPr>
              <w:t>0.534</w:t>
            </w:r>
          </w:p>
        </w:tc>
        <w:tc>
          <w:tcPr>
            <w:tcW w:w="1660" w:type="dxa"/>
            <w:tcBorders>
              <w:top w:val="nil"/>
              <w:left w:val="nil"/>
              <w:bottom w:val="single" w:sz="4" w:space="0" w:color="auto"/>
              <w:right w:val="single" w:sz="4" w:space="0" w:color="auto"/>
            </w:tcBorders>
            <w:shd w:val="clear" w:color="auto" w:fill="auto"/>
            <w:noWrap/>
            <w:vAlign w:val="center"/>
            <w:hideMark/>
          </w:tcPr>
          <w:p w14:paraId="40BCEC99" w14:textId="77777777" w:rsidR="00450B19" w:rsidRPr="0058349D" w:rsidRDefault="00450B19" w:rsidP="0058349D">
            <w:pPr>
              <w:rPr>
                <w:color w:val="000000"/>
                <w:sz w:val="22"/>
                <w:szCs w:val="22"/>
              </w:rPr>
            </w:pPr>
            <w:r w:rsidRPr="0058349D">
              <w:rPr>
                <w:color w:val="000000"/>
                <w:sz w:val="22"/>
                <w:szCs w:val="22"/>
              </w:rPr>
              <w:t>0.690</w:t>
            </w:r>
          </w:p>
        </w:tc>
      </w:tr>
      <w:tr w:rsidR="00450B19" w:rsidRPr="0058349D" w14:paraId="04C12B14"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A2ECCC9" w14:textId="77777777" w:rsidR="00450B19" w:rsidRPr="0058349D" w:rsidRDefault="00450B19" w:rsidP="0058349D">
            <w:pPr>
              <w:rPr>
                <w:color w:val="000000"/>
                <w:sz w:val="22"/>
                <w:szCs w:val="22"/>
              </w:rPr>
            </w:pPr>
            <w:r w:rsidRPr="0058349D">
              <w:rPr>
                <w:color w:val="000000"/>
                <w:sz w:val="22"/>
                <w:szCs w:val="22"/>
              </w:rPr>
              <w:t>Y1.1</w:t>
            </w:r>
          </w:p>
        </w:tc>
        <w:tc>
          <w:tcPr>
            <w:tcW w:w="1660" w:type="dxa"/>
            <w:tcBorders>
              <w:top w:val="nil"/>
              <w:left w:val="nil"/>
              <w:bottom w:val="single" w:sz="4" w:space="0" w:color="auto"/>
              <w:right w:val="single" w:sz="4" w:space="0" w:color="auto"/>
            </w:tcBorders>
            <w:shd w:val="clear" w:color="auto" w:fill="auto"/>
            <w:noWrap/>
            <w:vAlign w:val="center"/>
            <w:hideMark/>
          </w:tcPr>
          <w:p w14:paraId="60730B44" w14:textId="77777777" w:rsidR="00450B19" w:rsidRPr="0058349D" w:rsidRDefault="00450B19" w:rsidP="0058349D">
            <w:pPr>
              <w:rPr>
                <w:color w:val="000000"/>
                <w:sz w:val="22"/>
                <w:szCs w:val="22"/>
              </w:rPr>
            </w:pPr>
            <w:r w:rsidRPr="0058349D">
              <w:rPr>
                <w:color w:val="000000"/>
                <w:sz w:val="22"/>
                <w:szCs w:val="22"/>
              </w:rPr>
              <w:t>0.505</w:t>
            </w:r>
          </w:p>
        </w:tc>
        <w:tc>
          <w:tcPr>
            <w:tcW w:w="1660" w:type="dxa"/>
            <w:tcBorders>
              <w:top w:val="nil"/>
              <w:left w:val="nil"/>
              <w:bottom w:val="single" w:sz="4" w:space="0" w:color="auto"/>
              <w:right w:val="single" w:sz="4" w:space="0" w:color="auto"/>
            </w:tcBorders>
            <w:shd w:val="clear" w:color="auto" w:fill="auto"/>
            <w:noWrap/>
            <w:vAlign w:val="center"/>
            <w:hideMark/>
          </w:tcPr>
          <w:p w14:paraId="38841E26" w14:textId="77777777" w:rsidR="00450B19" w:rsidRPr="0058349D" w:rsidRDefault="00450B19" w:rsidP="0058349D">
            <w:pPr>
              <w:rPr>
                <w:color w:val="000000"/>
                <w:sz w:val="22"/>
                <w:szCs w:val="22"/>
              </w:rPr>
            </w:pPr>
            <w:r w:rsidRPr="0058349D">
              <w:rPr>
                <w:color w:val="000000"/>
                <w:sz w:val="22"/>
                <w:szCs w:val="22"/>
              </w:rPr>
              <w:t>0.344</w:t>
            </w:r>
          </w:p>
        </w:tc>
        <w:tc>
          <w:tcPr>
            <w:tcW w:w="1660" w:type="dxa"/>
            <w:tcBorders>
              <w:top w:val="nil"/>
              <w:left w:val="nil"/>
              <w:bottom w:val="single" w:sz="4" w:space="0" w:color="auto"/>
              <w:right w:val="single" w:sz="4" w:space="0" w:color="auto"/>
            </w:tcBorders>
            <w:shd w:val="clear" w:color="auto" w:fill="auto"/>
            <w:noWrap/>
            <w:vAlign w:val="center"/>
            <w:hideMark/>
          </w:tcPr>
          <w:p w14:paraId="3F85679B" w14:textId="77777777" w:rsidR="00450B19" w:rsidRPr="0058349D" w:rsidRDefault="00450B19" w:rsidP="0058349D">
            <w:pPr>
              <w:rPr>
                <w:color w:val="000000"/>
                <w:sz w:val="22"/>
                <w:szCs w:val="22"/>
              </w:rPr>
            </w:pPr>
            <w:r w:rsidRPr="0058349D">
              <w:rPr>
                <w:color w:val="000000"/>
                <w:sz w:val="22"/>
                <w:szCs w:val="22"/>
              </w:rPr>
              <w:t>0.713</w:t>
            </w:r>
          </w:p>
        </w:tc>
        <w:tc>
          <w:tcPr>
            <w:tcW w:w="1660" w:type="dxa"/>
            <w:tcBorders>
              <w:top w:val="nil"/>
              <w:left w:val="nil"/>
              <w:bottom w:val="single" w:sz="4" w:space="0" w:color="auto"/>
              <w:right w:val="single" w:sz="4" w:space="0" w:color="auto"/>
            </w:tcBorders>
            <w:shd w:val="clear" w:color="auto" w:fill="auto"/>
            <w:noWrap/>
            <w:vAlign w:val="center"/>
            <w:hideMark/>
          </w:tcPr>
          <w:p w14:paraId="7BE469F1" w14:textId="77777777" w:rsidR="00450B19" w:rsidRPr="0058349D" w:rsidRDefault="00450B19" w:rsidP="0058349D">
            <w:pPr>
              <w:rPr>
                <w:color w:val="000000"/>
                <w:sz w:val="22"/>
                <w:szCs w:val="22"/>
              </w:rPr>
            </w:pPr>
            <w:r w:rsidRPr="0058349D">
              <w:rPr>
                <w:color w:val="000000"/>
                <w:sz w:val="22"/>
                <w:szCs w:val="22"/>
              </w:rPr>
              <w:t>0.480</w:t>
            </w:r>
          </w:p>
        </w:tc>
      </w:tr>
      <w:tr w:rsidR="00450B19" w:rsidRPr="0058349D" w14:paraId="1D347D7A"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19E60BB" w14:textId="77777777" w:rsidR="00450B19" w:rsidRPr="0058349D" w:rsidRDefault="00450B19" w:rsidP="0058349D">
            <w:pPr>
              <w:rPr>
                <w:color w:val="000000"/>
                <w:sz w:val="22"/>
                <w:szCs w:val="22"/>
              </w:rPr>
            </w:pPr>
            <w:r w:rsidRPr="0058349D">
              <w:rPr>
                <w:color w:val="000000"/>
                <w:sz w:val="22"/>
                <w:szCs w:val="22"/>
              </w:rPr>
              <w:t>Y1.2</w:t>
            </w:r>
          </w:p>
        </w:tc>
        <w:tc>
          <w:tcPr>
            <w:tcW w:w="1660" w:type="dxa"/>
            <w:tcBorders>
              <w:top w:val="nil"/>
              <w:left w:val="nil"/>
              <w:bottom w:val="single" w:sz="4" w:space="0" w:color="auto"/>
              <w:right w:val="single" w:sz="4" w:space="0" w:color="auto"/>
            </w:tcBorders>
            <w:shd w:val="clear" w:color="auto" w:fill="auto"/>
            <w:noWrap/>
            <w:vAlign w:val="center"/>
            <w:hideMark/>
          </w:tcPr>
          <w:p w14:paraId="33F19DD5" w14:textId="77777777" w:rsidR="00450B19" w:rsidRPr="0058349D" w:rsidRDefault="00450B19" w:rsidP="0058349D">
            <w:pPr>
              <w:rPr>
                <w:color w:val="000000"/>
                <w:sz w:val="22"/>
                <w:szCs w:val="22"/>
              </w:rPr>
            </w:pPr>
            <w:r w:rsidRPr="0058349D">
              <w:rPr>
                <w:color w:val="000000"/>
                <w:sz w:val="22"/>
                <w:szCs w:val="22"/>
              </w:rPr>
              <w:t>0.449</w:t>
            </w:r>
          </w:p>
        </w:tc>
        <w:tc>
          <w:tcPr>
            <w:tcW w:w="1660" w:type="dxa"/>
            <w:tcBorders>
              <w:top w:val="nil"/>
              <w:left w:val="nil"/>
              <w:bottom w:val="single" w:sz="4" w:space="0" w:color="auto"/>
              <w:right w:val="single" w:sz="4" w:space="0" w:color="auto"/>
            </w:tcBorders>
            <w:shd w:val="clear" w:color="auto" w:fill="auto"/>
            <w:noWrap/>
            <w:vAlign w:val="center"/>
            <w:hideMark/>
          </w:tcPr>
          <w:p w14:paraId="5740BB30" w14:textId="77777777" w:rsidR="00450B19" w:rsidRPr="0058349D" w:rsidRDefault="00450B19" w:rsidP="0058349D">
            <w:pPr>
              <w:rPr>
                <w:color w:val="000000"/>
                <w:sz w:val="22"/>
                <w:szCs w:val="22"/>
              </w:rPr>
            </w:pPr>
            <w:r w:rsidRPr="0058349D">
              <w:rPr>
                <w:color w:val="000000"/>
                <w:sz w:val="22"/>
                <w:szCs w:val="22"/>
              </w:rPr>
              <w:t>0.428</w:t>
            </w:r>
          </w:p>
        </w:tc>
        <w:tc>
          <w:tcPr>
            <w:tcW w:w="1660" w:type="dxa"/>
            <w:tcBorders>
              <w:top w:val="nil"/>
              <w:left w:val="nil"/>
              <w:bottom w:val="single" w:sz="4" w:space="0" w:color="auto"/>
              <w:right w:val="single" w:sz="4" w:space="0" w:color="auto"/>
            </w:tcBorders>
            <w:shd w:val="clear" w:color="auto" w:fill="auto"/>
            <w:noWrap/>
            <w:vAlign w:val="center"/>
            <w:hideMark/>
          </w:tcPr>
          <w:p w14:paraId="6959F85D" w14:textId="77777777" w:rsidR="00450B19" w:rsidRPr="0058349D" w:rsidRDefault="00450B19" w:rsidP="0058349D">
            <w:pPr>
              <w:rPr>
                <w:color w:val="000000"/>
                <w:sz w:val="22"/>
                <w:szCs w:val="22"/>
              </w:rPr>
            </w:pPr>
            <w:r w:rsidRPr="0058349D">
              <w:rPr>
                <w:color w:val="000000"/>
                <w:sz w:val="22"/>
                <w:szCs w:val="22"/>
              </w:rPr>
              <w:t>0.737</w:t>
            </w:r>
          </w:p>
        </w:tc>
        <w:tc>
          <w:tcPr>
            <w:tcW w:w="1660" w:type="dxa"/>
            <w:tcBorders>
              <w:top w:val="nil"/>
              <w:left w:val="nil"/>
              <w:bottom w:val="single" w:sz="4" w:space="0" w:color="auto"/>
              <w:right w:val="single" w:sz="4" w:space="0" w:color="auto"/>
            </w:tcBorders>
            <w:shd w:val="clear" w:color="auto" w:fill="auto"/>
            <w:noWrap/>
            <w:vAlign w:val="center"/>
            <w:hideMark/>
          </w:tcPr>
          <w:p w14:paraId="3B99FABA" w14:textId="77777777" w:rsidR="00450B19" w:rsidRPr="0058349D" w:rsidRDefault="00450B19" w:rsidP="0058349D">
            <w:pPr>
              <w:rPr>
                <w:color w:val="000000"/>
                <w:sz w:val="22"/>
                <w:szCs w:val="22"/>
              </w:rPr>
            </w:pPr>
            <w:r w:rsidRPr="0058349D">
              <w:rPr>
                <w:color w:val="000000"/>
                <w:sz w:val="22"/>
                <w:szCs w:val="22"/>
              </w:rPr>
              <w:t>0.513</w:t>
            </w:r>
          </w:p>
        </w:tc>
      </w:tr>
      <w:tr w:rsidR="00450B19" w:rsidRPr="0058349D" w14:paraId="19F4D37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1BE64E0" w14:textId="77777777" w:rsidR="00450B19" w:rsidRPr="0058349D" w:rsidRDefault="00450B19" w:rsidP="0058349D">
            <w:pPr>
              <w:rPr>
                <w:color w:val="000000"/>
                <w:sz w:val="22"/>
                <w:szCs w:val="22"/>
              </w:rPr>
            </w:pPr>
            <w:r w:rsidRPr="0058349D">
              <w:rPr>
                <w:color w:val="000000"/>
                <w:sz w:val="22"/>
                <w:szCs w:val="22"/>
              </w:rPr>
              <w:t>Y1.3</w:t>
            </w:r>
          </w:p>
        </w:tc>
        <w:tc>
          <w:tcPr>
            <w:tcW w:w="1660" w:type="dxa"/>
            <w:tcBorders>
              <w:top w:val="nil"/>
              <w:left w:val="nil"/>
              <w:bottom w:val="single" w:sz="4" w:space="0" w:color="auto"/>
              <w:right w:val="single" w:sz="4" w:space="0" w:color="auto"/>
            </w:tcBorders>
            <w:shd w:val="clear" w:color="auto" w:fill="auto"/>
            <w:noWrap/>
            <w:vAlign w:val="center"/>
            <w:hideMark/>
          </w:tcPr>
          <w:p w14:paraId="003097A8" w14:textId="77777777" w:rsidR="00450B19" w:rsidRPr="0058349D" w:rsidRDefault="00450B19" w:rsidP="0058349D">
            <w:pPr>
              <w:rPr>
                <w:color w:val="000000"/>
                <w:sz w:val="22"/>
                <w:szCs w:val="22"/>
              </w:rPr>
            </w:pPr>
            <w:r w:rsidRPr="0058349D">
              <w:rPr>
                <w:color w:val="000000"/>
                <w:sz w:val="22"/>
                <w:szCs w:val="22"/>
              </w:rPr>
              <w:t>0.537</w:t>
            </w:r>
          </w:p>
        </w:tc>
        <w:tc>
          <w:tcPr>
            <w:tcW w:w="1660" w:type="dxa"/>
            <w:tcBorders>
              <w:top w:val="nil"/>
              <w:left w:val="nil"/>
              <w:bottom w:val="single" w:sz="4" w:space="0" w:color="auto"/>
              <w:right w:val="single" w:sz="4" w:space="0" w:color="auto"/>
            </w:tcBorders>
            <w:shd w:val="clear" w:color="auto" w:fill="auto"/>
            <w:noWrap/>
            <w:vAlign w:val="center"/>
            <w:hideMark/>
          </w:tcPr>
          <w:p w14:paraId="6336B6F0" w14:textId="77777777" w:rsidR="00450B19" w:rsidRPr="0058349D" w:rsidRDefault="00450B19" w:rsidP="0058349D">
            <w:pPr>
              <w:rPr>
                <w:color w:val="000000"/>
                <w:sz w:val="22"/>
                <w:szCs w:val="22"/>
              </w:rPr>
            </w:pPr>
            <w:r w:rsidRPr="0058349D">
              <w:rPr>
                <w:color w:val="000000"/>
                <w:sz w:val="22"/>
                <w:szCs w:val="22"/>
              </w:rPr>
              <w:t>0.502</w:t>
            </w:r>
          </w:p>
        </w:tc>
        <w:tc>
          <w:tcPr>
            <w:tcW w:w="1660" w:type="dxa"/>
            <w:tcBorders>
              <w:top w:val="nil"/>
              <w:left w:val="nil"/>
              <w:bottom w:val="single" w:sz="4" w:space="0" w:color="auto"/>
              <w:right w:val="single" w:sz="4" w:space="0" w:color="auto"/>
            </w:tcBorders>
            <w:shd w:val="clear" w:color="auto" w:fill="auto"/>
            <w:noWrap/>
            <w:vAlign w:val="center"/>
            <w:hideMark/>
          </w:tcPr>
          <w:p w14:paraId="4514FAC9" w14:textId="77777777" w:rsidR="00450B19" w:rsidRPr="0058349D" w:rsidRDefault="00450B19" w:rsidP="0058349D">
            <w:pPr>
              <w:rPr>
                <w:color w:val="000000"/>
                <w:sz w:val="22"/>
                <w:szCs w:val="22"/>
              </w:rPr>
            </w:pPr>
            <w:r w:rsidRPr="0058349D">
              <w:rPr>
                <w:color w:val="000000"/>
                <w:sz w:val="22"/>
                <w:szCs w:val="22"/>
              </w:rPr>
              <w:t>0.789</w:t>
            </w:r>
          </w:p>
        </w:tc>
        <w:tc>
          <w:tcPr>
            <w:tcW w:w="1660" w:type="dxa"/>
            <w:tcBorders>
              <w:top w:val="nil"/>
              <w:left w:val="nil"/>
              <w:bottom w:val="single" w:sz="4" w:space="0" w:color="auto"/>
              <w:right w:val="single" w:sz="4" w:space="0" w:color="auto"/>
            </w:tcBorders>
            <w:shd w:val="clear" w:color="auto" w:fill="auto"/>
            <w:noWrap/>
            <w:vAlign w:val="center"/>
            <w:hideMark/>
          </w:tcPr>
          <w:p w14:paraId="50E5C64A" w14:textId="77777777" w:rsidR="00450B19" w:rsidRPr="0058349D" w:rsidRDefault="00450B19" w:rsidP="0058349D">
            <w:pPr>
              <w:rPr>
                <w:color w:val="000000"/>
                <w:sz w:val="22"/>
                <w:szCs w:val="22"/>
              </w:rPr>
            </w:pPr>
            <w:r w:rsidRPr="0058349D">
              <w:rPr>
                <w:color w:val="000000"/>
                <w:sz w:val="22"/>
                <w:szCs w:val="22"/>
              </w:rPr>
              <w:t>0.626</w:t>
            </w:r>
          </w:p>
        </w:tc>
      </w:tr>
      <w:tr w:rsidR="00450B19" w:rsidRPr="0058349D" w14:paraId="2DAA6104"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0620447" w14:textId="77777777" w:rsidR="00450B19" w:rsidRPr="0058349D" w:rsidRDefault="00450B19" w:rsidP="0058349D">
            <w:pPr>
              <w:rPr>
                <w:color w:val="000000"/>
                <w:sz w:val="22"/>
                <w:szCs w:val="22"/>
              </w:rPr>
            </w:pPr>
            <w:r w:rsidRPr="0058349D">
              <w:rPr>
                <w:color w:val="000000"/>
                <w:sz w:val="22"/>
                <w:szCs w:val="22"/>
              </w:rPr>
              <w:t>Y1.4</w:t>
            </w:r>
          </w:p>
        </w:tc>
        <w:tc>
          <w:tcPr>
            <w:tcW w:w="1660" w:type="dxa"/>
            <w:tcBorders>
              <w:top w:val="nil"/>
              <w:left w:val="nil"/>
              <w:bottom w:val="single" w:sz="4" w:space="0" w:color="auto"/>
              <w:right w:val="single" w:sz="4" w:space="0" w:color="auto"/>
            </w:tcBorders>
            <w:shd w:val="clear" w:color="auto" w:fill="auto"/>
            <w:noWrap/>
            <w:vAlign w:val="center"/>
            <w:hideMark/>
          </w:tcPr>
          <w:p w14:paraId="2B4AF588" w14:textId="77777777" w:rsidR="00450B19" w:rsidRPr="0058349D" w:rsidRDefault="00450B19" w:rsidP="0058349D">
            <w:pPr>
              <w:rPr>
                <w:color w:val="000000"/>
                <w:sz w:val="22"/>
                <w:szCs w:val="22"/>
              </w:rPr>
            </w:pPr>
            <w:r w:rsidRPr="0058349D">
              <w:rPr>
                <w:color w:val="000000"/>
                <w:sz w:val="22"/>
                <w:szCs w:val="22"/>
              </w:rPr>
              <w:t>0.528</w:t>
            </w:r>
          </w:p>
        </w:tc>
        <w:tc>
          <w:tcPr>
            <w:tcW w:w="1660" w:type="dxa"/>
            <w:tcBorders>
              <w:top w:val="nil"/>
              <w:left w:val="nil"/>
              <w:bottom w:val="single" w:sz="4" w:space="0" w:color="auto"/>
              <w:right w:val="single" w:sz="4" w:space="0" w:color="auto"/>
            </w:tcBorders>
            <w:shd w:val="clear" w:color="auto" w:fill="auto"/>
            <w:noWrap/>
            <w:vAlign w:val="center"/>
            <w:hideMark/>
          </w:tcPr>
          <w:p w14:paraId="75BA1ECC" w14:textId="77777777" w:rsidR="00450B19" w:rsidRPr="0058349D" w:rsidRDefault="00450B19" w:rsidP="0058349D">
            <w:pPr>
              <w:rPr>
                <w:color w:val="000000"/>
                <w:sz w:val="22"/>
                <w:szCs w:val="22"/>
              </w:rPr>
            </w:pPr>
            <w:r w:rsidRPr="0058349D">
              <w:rPr>
                <w:color w:val="000000"/>
                <w:sz w:val="22"/>
                <w:szCs w:val="22"/>
              </w:rPr>
              <w:t>0.634</w:t>
            </w:r>
          </w:p>
        </w:tc>
        <w:tc>
          <w:tcPr>
            <w:tcW w:w="1660" w:type="dxa"/>
            <w:tcBorders>
              <w:top w:val="nil"/>
              <w:left w:val="nil"/>
              <w:bottom w:val="single" w:sz="4" w:space="0" w:color="auto"/>
              <w:right w:val="single" w:sz="4" w:space="0" w:color="auto"/>
            </w:tcBorders>
            <w:shd w:val="clear" w:color="auto" w:fill="auto"/>
            <w:noWrap/>
            <w:vAlign w:val="center"/>
            <w:hideMark/>
          </w:tcPr>
          <w:p w14:paraId="003C6163" w14:textId="77777777" w:rsidR="00450B19" w:rsidRPr="0058349D" w:rsidRDefault="00450B19" w:rsidP="0058349D">
            <w:pPr>
              <w:rPr>
                <w:color w:val="000000"/>
                <w:sz w:val="22"/>
                <w:szCs w:val="22"/>
              </w:rPr>
            </w:pPr>
            <w:r w:rsidRPr="0058349D">
              <w:rPr>
                <w:color w:val="000000"/>
                <w:sz w:val="22"/>
                <w:szCs w:val="22"/>
              </w:rPr>
              <w:t>0.782</w:t>
            </w:r>
          </w:p>
        </w:tc>
        <w:tc>
          <w:tcPr>
            <w:tcW w:w="1660" w:type="dxa"/>
            <w:tcBorders>
              <w:top w:val="nil"/>
              <w:left w:val="nil"/>
              <w:bottom w:val="single" w:sz="4" w:space="0" w:color="auto"/>
              <w:right w:val="single" w:sz="4" w:space="0" w:color="auto"/>
            </w:tcBorders>
            <w:shd w:val="clear" w:color="auto" w:fill="auto"/>
            <w:noWrap/>
            <w:vAlign w:val="center"/>
            <w:hideMark/>
          </w:tcPr>
          <w:p w14:paraId="2770CE63" w14:textId="77777777" w:rsidR="00450B19" w:rsidRPr="0058349D" w:rsidRDefault="00450B19" w:rsidP="0058349D">
            <w:pPr>
              <w:rPr>
                <w:color w:val="000000"/>
                <w:sz w:val="22"/>
                <w:szCs w:val="22"/>
              </w:rPr>
            </w:pPr>
            <w:r w:rsidRPr="0058349D">
              <w:rPr>
                <w:color w:val="000000"/>
                <w:sz w:val="22"/>
                <w:szCs w:val="22"/>
              </w:rPr>
              <w:t>0.656</w:t>
            </w:r>
          </w:p>
        </w:tc>
      </w:tr>
      <w:tr w:rsidR="00450B19" w:rsidRPr="0058349D" w14:paraId="0AFC25DC"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C58AF64" w14:textId="77777777" w:rsidR="00450B19" w:rsidRPr="0058349D" w:rsidRDefault="00450B19" w:rsidP="0058349D">
            <w:pPr>
              <w:rPr>
                <w:color w:val="000000"/>
                <w:sz w:val="22"/>
                <w:szCs w:val="22"/>
              </w:rPr>
            </w:pPr>
            <w:r w:rsidRPr="0058349D">
              <w:rPr>
                <w:color w:val="000000"/>
                <w:sz w:val="22"/>
                <w:szCs w:val="22"/>
              </w:rPr>
              <w:t>Y1.5</w:t>
            </w:r>
          </w:p>
        </w:tc>
        <w:tc>
          <w:tcPr>
            <w:tcW w:w="1660" w:type="dxa"/>
            <w:tcBorders>
              <w:top w:val="nil"/>
              <w:left w:val="nil"/>
              <w:bottom w:val="single" w:sz="4" w:space="0" w:color="auto"/>
              <w:right w:val="single" w:sz="4" w:space="0" w:color="auto"/>
            </w:tcBorders>
            <w:shd w:val="clear" w:color="auto" w:fill="auto"/>
            <w:noWrap/>
            <w:vAlign w:val="center"/>
            <w:hideMark/>
          </w:tcPr>
          <w:p w14:paraId="714D8078" w14:textId="77777777" w:rsidR="00450B19" w:rsidRPr="0058349D" w:rsidRDefault="00450B19" w:rsidP="0058349D">
            <w:pPr>
              <w:rPr>
                <w:color w:val="000000"/>
                <w:sz w:val="22"/>
                <w:szCs w:val="22"/>
              </w:rPr>
            </w:pPr>
            <w:r w:rsidRPr="0058349D">
              <w:rPr>
                <w:color w:val="000000"/>
                <w:sz w:val="22"/>
                <w:szCs w:val="22"/>
              </w:rPr>
              <w:t>0.445</w:t>
            </w:r>
          </w:p>
        </w:tc>
        <w:tc>
          <w:tcPr>
            <w:tcW w:w="1660" w:type="dxa"/>
            <w:tcBorders>
              <w:top w:val="nil"/>
              <w:left w:val="nil"/>
              <w:bottom w:val="single" w:sz="4" w:space="0" w:color="auto"/>
              <w:right w:val="single" w:sz="4" w:space="0" w:color="auto"/>
            </w:tcBorders>
            <w:shd w:val="clear" w:color="auto" w:fill="auto"/>
            <w:noWrap/>
            <w:vAlign w:val="center"/>
            <w:hideMark/>
          </w:tcPr>
          <w:p w14:paraId="45466039" w14:textId="77777777" w:rsidR="00450B19" w:rsidRPr="0058349D" w:rsidRDefault="00450B19" w:rsidP="0058349D">
            <w:pPr>
              <w:rPr>
                <w:color w:val="000000"/>
                <w:sz w:val="22"/>
                <w:szCs w:val="22"/>
              </w:rPr>
            </w:pPr>
            <w:r w:rsidRPr="0058349D">
              <w:rPr>
                <w:color w:val="000000"/>
                <w:sz w:val="22"/>
                <w:szCs w:val="22"/>
              </w:rPr>
              <w:t>0.495</w:t>
            </w:r>
          </w:p>
        </w:tc>
        <w:tc>
          <w:tcPr>
            <w:tcW w:w="1660" w:type="dxa"/>
            <w:tcBorders>
              <w:top w:val="nil"/>
              <w:left w:val="nil"/>
              <w:bottom w:val="single" w:sz="4" w:space="0" w:color="auto"/>
              <w:right w:val="single" w:sz="4" w:space="0" w:color="auto"/>
            </w:tcBorders>
            <w:shd w:val="clear" w:color="auto" w:fill="auto"/>
            <w:noWrap/>
            <w:vAlign w:val="center"/>
            <w:hideMark/>
          </w:tcPr>
          <w:p w14:paraId="37E64273" w14:textId="77777777" w:rsidR="00450B19" w:rsidRPr="0058349D" w:rsidRDefault="00450B19" w:rsidP="0058349D">
            <w:pPr>
              <w:rPr>
                <w:color w:val="000000"/>
                <w:sz w:val="22"/>
                <w:szCs w:val="22"/>
              </w:rPr>
            </w:pPr>
            <w:r w:rsidRPr="0058349D">
              <w:rPr>
                <w:color w:val="000000"/>
                <w:sz w:val="22"/>
                <w:szCs w:val="22"/>
              </w:rPr>
              <w:t>0.750</w:t>
            </w:r>
          </w:p>
        </w:tc>
        <w:tc>
          <w:tcPr>
            <w:tcW w:w="1660" w:type="dxa"/>
            <w:tcBorders>
              <w:top w:val="nil"/>
              <w:left w:val="nil"/>
              <w:bottom w:val="single" w:sz="4" w:space="0" w:color="auto"/>
              <w:right w:val="single" w:sz="4" w:space="0" w:color="auto"/>
            </w:tcBorders>
            <w:shd w:val="clear" w:color="auto" w:fill="auto"/>
            <w:noWrap/>
            <w:vAlign w:val="center"/>
            <w:hideMark/>
          </w:tcPr>
          <w:p w14:paraId="17900428" w14:textId="77777777" w:rsidR="00450B19" w:rsidRPr="0058349D" w:rsidRDefault="00450B19" w:rsidP="0058349D">
            <w:pPr>
              <w:rPr>
                <w:color w:val="000000"/>
                <w:sz w:val="22"/>
                <w:szCs w:val="22"/>
              </w:rPr>
            </w:pPr>
            <w:r w:rsidRPr="0058349D">
              <w:rPr>
                <w:color w:val="000000"/>
                <w:sz w:val="22"/>
                <w:szCs w:val="22"/>
              </w:rPr>
              <w:t>0.616</w:t>
            </w:r>
          </w:p>
        </w:tc>
      </w:tr>
      <w:tr w:rsidR="00450B19" w:rsidRPr="0058349D" w14:paraId="7E37BE13"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6452CA9" w14:textId="77777777" w:rsidR="00450B19" w:rsidRPr="0058349D" w:rsidRDefault="00450B19" w:rsidP="0058349D">
            <w:pPr>
              <w:rPr>
                <w:color w:val="000000"/>
                <w:sz w:val="22"/>
                <w:szCs w:val="22"/>
              </w:rPr>
            </w:pPr>
            <w:r w:rsidRPr="0058349D">
              <w:rPr>
                <w:color w:val="000000"/>
                <w:sz w:val="22"/>
                <w:szCs w:val="22"/>
              </w:rPr>
              <w:t>Y1.6</w:t>
            </w:r>
          </w:p>
        </w:tc>
        <w:tc>
          <w:tcPr>
            <w:tcW w:w="1660" w:type="dxa"/>
            <w:tcBorders>
              <w:top w:val="nil"/>
              <w:left w:val="nil"/>
              <w:bottom w:val="single" w:sz="4" w:space="0" w:color="auto"/>
              <w:right w:val="single" w:sz="4" w:space="0" w:color="auto"/>
            </w:tcBorders>
            <w:shd w:val="clear" w:color="auto" w:fill="auto"/>
            <w:noWrap/>
            <w:vAlign w:val="center"/>
            <w:hideMark/>
          </w:tcPr>
          <w:p w14:paraId="26CF0AAA" w14:textId="77777777" w:rsidR="00450B19" w:rsidRPr="0058349D" w:rsidRDefault="00450B19" w:rsidP="0058349D">
            <w:pPr>
              <w:rPr>
                <w:color w:val="000000"/>
                <w:sz w:val="22"/>
                <w:szCs w:val="22"/>
              </w:rPr>
            </w:pPr>
            <w:r w:rsidRPr="0058349D">
              <w:rPr>
                <w:color w:val="000000"/>
                <w:sz w:val="22"/>
                <w:szCs w:val="22"/>
              </w:rPr>
              <w:t>0.522</w:t>
            </w:r>
          </w:p>
        </w:tc>
        <w:tc>
          <w:tcPr>
            <w:tcW w:w="1660" w:type="dxa"/>
            <w:tcBorders>
              <w:top w:val="nil"/>
              <w:left w:val="nil"/>
              <w:bottom w:val="single" w:sz="4" w:space="0" w:color="auto"/>
              <w:right w:val="single" w:sz="4" w:space="0" w:color="auto"/>
            </w:tcBorders>
            <w:shd w:val="clear" w:color="auto" w:fill="auto"/>
            <w:noWrap/>
            <w:vAlign w:val="center"/>
            <w:hideMark/>
          </w:tcPr>
          <w:p w14:paraId="6FD8E93B" w14:textId="77777777" w:rsidR="00450B19" w:rsidRPr="0058349D" w:rsidRDefault="00450B19" w:rsidP="0058349D">
            <w:pPr>
              <w:rPr>
                <w:color w:val="000000"/>
                <w:sz w:val="22"/>
                <w:szCs w:val="22"/>
              </w:rPr>
            </w:pPr>
            <w:r w:rsidRPr="0058349D">
              <w:rPr>
                <w:color w:val="000000"/>
                <w:sz w:val="22"/>
                <w:szCs w:val="22"/>
              </w:rPr>
              <w:t>0.572</w:t>
            </w:r>
          </w:p>
        </w:tc>
        <w:tc>
          <w:tcPr>
            <w:tcW w:w="1660" w:type="dxa"/>
            <w:tcBorders>
              <w:top w:val="nil"/>
              <w:left w:val="nil"/>
              <w:bottom w:val="single" w:sz="4" w:space="0" w:color="auto"/>
              <w:right w:val="single" w:sz="4" w:space="0" w:color="auto"/>
            </w:tcBorders>
            <w:shd w:val="clear" w:color="auto" w:fill="auto"/>
            <w:noWrap/>
            <w:vAlign w:val="center"/>
            <w:hideMark/>
          </w:tcPr>
          <w:p w14:paraId="6F787597" w14:textId="77777777" w:rsidR="00450B19" w:rsidRPr="0058349D" w:rsidRDefault="00450B19" w:rsidP="0058349D">
            <w:pPr>
              <w:rPr>
                <w:color w:val="000000"/>
                <w:sz w:val="22"/>
                <w:szCs w:val="22"/>
              </w:rPr>
            </w:pPr>
            <w:r w:rsidRPr="0058349D">
              <w:rPr>
                <w:color w:val="000000"/>
                <w:sz w:val="22"/>
                <w:szCs w:val="22"/>
              </w:rPr>
              <w:t>0.757</w:t>
            </w:r>
          </w:p>
        </w:tc>
        <w:tc>
          <w:tcPr>
            <w:tcW w:w="1660" w:type="dxa"/>
            <w:tcBorders>
              <w:top w:val="nil"/>
              <w:left w:val="nil"/>
              <w:bottom w:val="single" w:sz="4" w:space="0" w:color="auto"/>
              <w:right w:val="single" w:sz="4" w:space="0" w:color="auto"/>
            </w:tcBorders>
            <w:shd w:val="clear" w:color="auto" w:fill="auto"/>
            <w:noWrap/>
            <w:vAlign w:val="center"/>
            <w:hideMark/>
          </w:tcPr>
          <w:p w14:paraId="7B44171D" w14:textId="77777777" w:rsidR="00450B19" w:rsidRPr="0058349D" w:rsidRDefault="00450B19" w:rsidP="0058349D">
            <w:pPr>
              <w:rPr>
                <w:color w:val="000000"/>
                <w:sz w:val="22"/>
                <w:szCs w:val="22"/>
              </w:rPr>
            </w:pPr>
            <w:r w:rsidRPr="0058349D">
              <w:rPr>
                <w:color w:val="000000"/>
                <w:sz w:val="22"/>
                <w:szCs w:val="22"/>
              </w:rPr>
              <w:t>0.642</w:t>
            </w:r>
          </w:p>
        </w:tc>
      </w:tr>
      <w:tr w:rsidR="00450B19" w:rsidRPr="0058349D" w14:paraId="66B4D54B"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B83D990" w14:textId="77777777" w:rsidR="00450B19" w:rsidRPr="0058349D" w:rsidRDefault="00450B19" w:rsidP="0058349D">
            <w:pPr>
              <w:rPr>
                <w:color w:val="000000"/>
                <w:sz w:val="22"/>
                <w:szCs w:val="22"/>
              </w:rPr>
            </w:pPr>
            <w:r w:rsidRPr="0058349D">
              <w:rPr>
                <w:color w:val="000000"/>
                <w:sz w:val="22"/>
                <w:szCs w:val="22"/>
              </w:rPr>
              <w:t>Y1.7</w:t>
            </w:r>
          </w:p>
        </w:tc>
        <w:tc>
          <w:tcPr>
            <w:tcW w:w="1660" w:type="dxa"/>
            <w:tcBorders>
              <w:top w:val="nil"/>
              <w:left w:val="nil"/>
              <w:bottom w:val="single" w:sz="4" w:space="0" w:color="auto"/>
              <w:right w:val="single" w:sz="4" w:space="0" w:color="auto"/>
            </w:tcBorders>
            <w:shd w:val="clear" w:color="auto" w:fill="auto"/>
            <w:noWrap/>
            <w:vAlign w:val="center"/>
            <w:hideMark/>
          </w:tcPr>
          <w:p w14:paraId="4C3E2A20" w14:textId="77777777" w:rsidR="00450B19" w:rsidRPr="0058349D" w:rsidRDefault="00450B19" w:rsidP="0058349D">
            <w:pPr>
              <w:rPr>
                <w:color w:val="000000"/>
                <w:sz w:val="22"/>
                <w:szCs w:val="22"/>
              </w:rPr>
            </w:pPr>
            <w:r w:rsidRPr="0058349D">
              <w:rPr>
                <w:color w:val="000000"/>
                <w:sz w:val="22"/>
                <w:szCs w:val="22"/>
              </w:rPr>
              <w:t>0.516</w:t>
            </w:r>
          </w:p>
        </w:tc>
        <w:tc>
          <w:tcPr>
            <w:tcW w:w="1660" w:type="dxa"/>
            <w:tcBorders>
              <w:top w:val="nil"/>
              <w:left w:val="nil"/>
              <w:bottom w:val="single" w:sz="4" w:space="0" w:color="auto"/>
              <w:right w:val="single" w:sz="4" w:space="0" w:color="auto"/>
            </w:tcBorders>
            <w:shd w:val="clear" w:color="auto" w:fill="auto"/>
            <w:noWrap/>
            <w:vAlign w:val="center"/>
            <w:hideMark/>
          </w:tcPr>
          <w:p w14:paraId="07E2EC0A" w14:textId="77777777" w:rsidR="00450B19" w:rsidRPr="0058349D" w:rsidRDefault="00450B19" w:rsidP="0058349D">
            <w:pPr>
              <w:rPr>
                <w:color w:val="000000"/>
                <w:sz w:val="22"/>
                <w:szCs w:val="22"/>
              </w:rPr>
            </w:pPr>
            <w:r w:rsidRPr="0058349D">
              <w:rPr>
                <w:color w:val="000000"/>
                <w:sz w:val="22"/>
                <w:szCs w:val="22"/>
              </w:rPr>
              <w:t>0.590</w:t>
            </w:r>
          </w:p>
        </w:tc>
        <w:tc>
          <w:tcPr>
            <w:tcW w:w="1660" w:type="dxa"/>
            <w:tcBorders>
              <w:top w:val="nil"/>
              <w:left w:val="nil"/>
              <w:bottom w:val="single" w:sz="4" w:space="0" w:color="auto"/>
              <w:right w:val="single" w:sz="4" w:space="0" w:color="auto"/>
            </w:tcBorders>
            <w:shd w:val="clear" w:color="auto" w:fill="auto"/>
            <w:noWrap/>
            <w:vAlign w:val="center"/>
            <w:hideMark/>
          </w:tcPr>
          <w:p w14:paraId="2785EA04" w14:textId="77777777" w:rsidR="00450B19" w:rsidRPr="0058349D" w:rsidRDefault="00450B19" w:rsidP="0058349D">
            <w:pPr>
              <w:rPr>
                <w:color w:val="000000"/>
                <w:sz w:val="22"/>
                <w:szCs w:val="22"/>
              </w:rPr>
            </w:pPr>
            <w:r w:rsidRPr="0058349D">
              <w:rPr>
                <w:color w:val="000000"/>
                <w:sz w:val="22"/>
                <w:szCs w:val="22"/>
              </w:rPr>
              <w:t>0.736</w:t>
            </w:r>
          </w:p>
        </w:tc>
        <w:tc>
          <w:tcPr>
            <w:tcW w:w="1660" w:type="dxa"/>
            <w:tcBorders>
              <w:top w:val="nil"/>
              <w:left w:val="nil"/>
              <w:bottom w:val="single" w:sz="4" w:space="0" w:color="auto"/>
              <w:right w:val="single" w:sz="4" w:space="0" w:color="auto"/>
            </w:tcBorders>
            <w:shd w:val="clear" w:color="auto" w:fill="auto"/>
            <w:noWrap/>
            <w:vAlign w:val="center"/>
            <w:hideMark/>
          </w:tcPr>
          <w:p w14:paraId="576F5FA3" w14:textId="77777777" w:rsidR="00450B19" w:rsidRPr="0058349D" w:rsidRDefault="00450B19" w:rsidP="0058349D">
            <w:pPr>
              <w:rPr>
                <w:color w:val="000000"/>
                <w:sz w:val="22"/>
                <w:szCs w:val="22"/>
              </w:rPr>
            </w:pPr>
            <w:r w:rsidRPr="0058349D">
              <w:rPr>
                <w:color w:val="000000"/>
                <w:sz w:val="22"/>
                <w:szCs w:val="22"/>
              </w:rPr>
              <w:t>0.650</w:t>
            </w:r>
          </w:p>
        </w:tc>
      </w:tr>
      <w:tr w:rsidR="00450B19" w:rsidRPr="0058349D" w14:paraId="5714BAC8"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267795C" w14:textId="77777777" w:rsidR="00450B19" w:rsidRPr="0058349D" w:rsidRDefault="00450B19" w:rsidP="0058349D">
            <w:pPr>
              <w:rPr>
                <w:color w:val="000000"/>
                <w:sz w:val="22"/>
                <w:szCs w:val="22"/>
              </w:rPr>
            </w:pPr>
            <w:r w:rsidRPr="0058349D">
              <w:rPr>
                <w:color w:val="000000"/>
                <w:sz w:val="22"/>
                <w:szCs w:val="22"/>
              </w:rPr>
              <w:t>Y1.8</w:t>
            </w:r>
          </w:p>
        </w:tc>
        <w:tc>
          <w:tcPr>
            <w:tcW w:w="1660" w:type="dxa"/>
            <w:tcBorders>
              <w:top w:val="nil"/>
              <w:left w:val="nil"/>
              <w:bottom w:val="single" w:sz="4" w:space="0" w:color="auto"/>
              <w:right w:val="single" w:sz="4" w:space="0" w:color="auto"/>
            </w:tcBorders>
            <w:shd w:val="clear" w:color="auto" w:fill="auto"/>
            <w:noWrap/>
            <w:vAlign w:val="center"/>
            <w:hideMark/>
          </w:tcPr>
          <w:p w14:paraId="16A79378" w14:textId="77777777" w:rsidR="00450B19" w:rsidRPr="0058349D" w:rsidRDefault="00450B19" w:rsidP="0058349D">
            <w:pPr>
              <w:rPr>
                <w:color w:val="000000"/>
                <w:sz w:val="22"/>
                <w:szCs w:val="22"/>
              </w:rPr>
            </w:pPr>
            <w:r w:rsidRPr="0058349D">
              <w:rPr>
                <w:color w:val="000000"/>
                <w:sz w:val="22"/>
                <w:szCs w:val="22"/>
              </w:rPr>
              <w:t>0.439</w:t>
            </w:r>
          </w:p>
        </w:tc>
        <w:tc>
          <w:tcPr>
            <w:tcW w:w="1660" w:type="dxa"/>
            <w:tcBorders>
              <w:top w:val="nil"/>
              <w:left w:val="nil"/>
              <w:bottom w:val="single" w:sz="4" w:space="0" w:color="auto"/>
              <w:right w:val="single" w:sz="4" w:space="0" w:color="auto"/>
            </w:tcBorders>
            <w:shd w:val="clear" w:color="auto" w:fill="auto"/>
            <w:noWrap/>
            <w:vAlign w:val="center"/>
            <w:hideMark/>
          </w:tcPr>
          <w:p w14:paraId="35D11C4A" w14:textId="77777777" w:rsidR="00450B19" w:rsidRPr="0058349D" w:rsidRDefault="00450B19" w:rsidP="0058349D">
            <w:pPr>
              <w:rPr>
                <w:color w:val="000000"/>
                <w:sz w:val="22"/>
                <w:szCs w:val="22"/>
              </w:rPr>
            </w:pPr>
            <w:r w:rsidRPr="0058349D">
              <w:rPr>
                <w:color w:val="000000"/>
                <w:sz w:val="22"/>
                <w:szCs w:val="22"/>
              </w:rPr>
              <w:t>0.368</w:t>
            </w:r>
          </w:p>
        </w:tc>
        <w:tc>
          <w:tcPr>
            <w:tcW w:w="1660" w:type="dxa"/>
            <w:tcBorders>
              <w:top w:val="nil"/>
              <w:left w:val="nil"/>
              <w:bottom w:val="single" w:sz="4" w:space="0" w:color="auto"/>
              <w:right w:val="single" w:sz="4" w:space="0" w:color="auto"/>
            </w:tcBorders>
            <w:shd w:val="clear" w:color="auto" w:fill="auto"/>
            <w:noWrap/>
            <w:vAlign w:val="center"/>
            <w:hideMark/>
          </w:tcPr>
          <w:p w14:paraId="3237177A" w14:textId="77777777" w:rsidR="00450B19" w:rsidRPr="0058349D" w:rsidRDefault="00450B19" w:rsidP="0058349D">
            <w:pPr>
              <w:rPr>
                <w:color w:val="000000"/>
                <w:sz w:val="22"/>
                <w:szCs w:val="22"/>
              </w:rPr>
            </w:pPr>
            <w:r w:rsidRPr="0058349D">
              <w:rPr>
                <w:color w:val="000000"/>
                <w:sz w:val="22"/>
                <w:szCs w:val="22"/>
              </w:rPr>
              <w:t>0.711</w:t>
            </w:r>
          </w:p>
        </w:tc>
        <w:tc>
          <w:tcPr>
            <w:tcW w:w="1660" w:type="dxa"/>
            <w:tcBorders>
              <w:top w:val="nil"/>
              <w:left w:val="nil"/>
              <w:bottom w:val="single" w:sz="4" w:space="0" w:color="auto"/>
              <w:right w:val="single" w:sz="4" w:space="0" w:color="auto"/>
            </w:tcBorders>
            <w:shd w:val="clear" w:color="auto" w:fill="auto"/>
            <w:noWrap/>
            <w:vAlign w:val="center"/>
            <w:hideMark/>
          </w:tcPr>
          <w:p w14:paraId="068C7FEF" w14:textId="77777777" w:rsidR="00450B19" w:rsidRPr="0058349D" w:rsidRDefault="00450B19" w:rsidP="0058349D">
            <w:pPr>
              <w:rPr>
                <w:color w:val="000000"/>
                <w:sz w:val="22"/>
                <w:szCs w:val="22"/>
              </w:rPr>
            </w:pPr>
            <w:r w:rsidRPr="0058349D">
              <w:rPr>
                <w:color w:val="000000"/>
                <w:sz w:val="22"/>
                <w:szCs w:val="22"/>
              </w:rPr>
              <w:t>0.581</w:t>
            </w:r>
          </w:p>
        </w:tc>
      </w:tr>
      <w:tr w:rsidR="00450B19" w:rsidRPr="0058349D" w14:paraId="3CDA16ED"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14E6505" w14:textId="77777777" w:rsidR="00450B19" w:rsidRPr="0058349D" w:rsidRDefault="00450B19" w:rsidP="0058349D">
            <w:pPr>
              <w:rPr>
                <w:color w:val="000000"/>
                <w:sz w:val="22"/>
                <w:szCs w:val="22"/>
              </w:rPr>
            </w:pPr>
            <w:r w:rsidRPr="0058349D">
              <w:rPr>
                <w:color w:val="000000"/>
                <w:sz w:val="22"/>
                <w:szCs w:val="22"/>
              </w:rPr>
              <w:t>Y1.9</w:t>
            </w:r>
          </w:p>
        </w:tc>
        <w:tc>
          <w:tcPr>
            <w:tcW w:w="1660" w:type="dxa"/>
            <w:tcBorders>
              <w:top w:val="nil"/>
              <w:left w:val="nil"/>
              <w:bottom w:val="single" w:sz="4" w:space="0" w:color="auto"/>
              <w:right w:val="single" w:sz="4" w:space="0" w:color="auto"/>
            </w:tcBorders>
            <w:shd w:val="clear" w:color="auto" w:fill="auto"/>
            <w:noWrap/>
            <w:vAlign w:val="center"/>
            <w:hideMark/>
          </w:tcPr>
          <w:p w14:paraId="47864CE7" w14:textId="77777777" w:rsidR="00450B19" w:rsidRPr="0058349D" w:rsidRDefault="00450B19" w:rsidP="0058349D">
            <w:pPr>
              <w:rPr>
                <w:color w:val="000000"/>
                <w:sz w:val="22"/>
                <w:szCs w:val="22"/>
              </w:rPr>
            </w:pPr>
            <w:r w:rsidRPr="0058349D">
              <w:rPr>
                <w:color w:val="000000"/>
                <w:sz w:val="22"/>
                <w:szCs w:val="22"/>
              </w:rPr>
              <w:t>0.501</w:t>
            </w:r>
          </w:p>
        </w:tc>
        <w:tc>
          <w:tcPr>
            <w:tcW w:w="1660" w:type="dxa"/>
            <w:tcBorders>
              <w:top w:val="nil"/>
              <w:left w:val="nil"/>
              <w:bottom w:val="single" w:sz="4" w:space="0" w:color="auto"/>
              <w:right w:val="single" w:sz="4" w:space="0" w:color="auto"/>
            </w:tcBorders>
            <w:shd w:val="clear" w:color="auto" w:fill="auto"/>
            <w:noWrap/>
            <w:vAlign w:val="center"/>
            <w:hideMark/>
          </w:tcPr>
          <w:p w14:paraId="06411CD4" w14:textId="77777777" w:rsidR="00450B19" w:rsidRPr="0058349D" w:rsidRDefault="00450B19" w:rsidP="0058349D">
            <w:pPr>
              <w:rPr>
                <w:color w:val="000000"/>
                <w:sz w:val="22"/>
                <w:szCs w:val="22"/>
              </w:rPr>
            </w:pPr>
            <w:r w:rsidRPr="0058349D">
              <w:rPr>
                <w:color w:val="000000"/>
                <w:sz w:val="22"/>
                <w:szCs w:val="22"/>
              </w:rPr>
              <w:t>0.492</w:t>
            </w:r>
          </w:p>
        </w:tc>
        <w:tc>
          <w:tcPr>
            <w:tcW w:w="1660" w:type="dxa"/>
            <w:tcBorders>
              <w:top w:val="nil"/>
              <w:left w:val="nil"/>
              <w:bottom w:val="single" w:sz="4" w:space="0" w:color="auto"/>
              <w:right w:val="single" w:sz="4" w:space="0" w:color="auto"/>
            </w:tcBorders>
            <w:shd w:val="clear" w:color="auto" w:fill="auto"/>
            <w:noWrap/>
            <w:vAlign w:val="center"/>
            <w:hideMark/>
          </w:tcPr>
          <w:p w14:paraId="0AFB9B81" w14:textId="77777777" w:rsidR="00450B19" w:rsidRPr="0058349D" w:rsidRDefault="00450B19" w:rsidP="0058349D">
            <w:pPr>
              <w:rPr>
                <w:color w:val="000000"/>
                <w:sz w:val="22"/>
                <w:szCs w:val="22"/>
              </w:rPr>
            </w:pPr>
            <w:r w:rsidRPr="0058349D">
              <w:rPr>
                <w:color w:val="000000"/>
                <w:sz w:val="22"/>
                <w:szCs w:val="22"/>
              </w:rPr>
              <w:t>0.815</w:t>
            </w:r>
          </w:p>
        </w:tc>
        <w:tc>
          <w:tcPr>
            <w:tcW w:w="1660" w:type="dxa"/>
            <w:tcBorders>
              <w:top w:val="nil"/>
              <w:left w:val="nil"/>
              <w:bottom w:val="single" w:sz="4" w:space="0" w:color="auto"/>
              <w:right w:val="single" w:sz="4" w:space="0" w:color="auto"/>
            </w:tcBorders>
            <w:shd w:val="clear" w:color="auto" w:fill="auto"/>
            <w:noWrap/>
            <w:vAlign w:val="center"/>
            <w:hideMark/>
          </w:tcPr>
          <w:p w14:paraId="718956F6" w14:textId="77777777" w:rsidR="00450B19" w:rsidRPr="0058349D" w:rsidRDefault="00450B19" w:rsidP="0058349D">
            <w:pPr>
              <w:rPr>
                <w:color w:val="000000"/>
                <w:sz w:val="22"/>
                <w:szCs w:val="22"/>
              </w:rPr>
            </w:pPr>
            <w:r w:rsidRPr="0058349D">
              <w:rPr>
                <w:color w:val="000000"/>
                <w:sz w:val="22"/>
                <w:szCs w:val="22"/>
              </w:rPr>
              <w:t>0.704</w:t>
            </w:r>
          </w:p>
        </w:tc>
      </w:tr>
      <w:tr w:rsidR="00450B19" w:rsidRPr="0058349D" w14:paraId="77C012D5"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5AE49CF" w14:textId="77777777" w:rsidR="00450B19" w:rsidRPr="0058349D" w:rsidRDefault="00450B19" w:rsidP="0058349D">
            <w:pPr>
              <w:rPr>
                <w:color w:val="000000"/>
                <w:sz w:val="22"/>
                <w:szCs w:val="22"/>
              </w:rPr>
            </w:pPr>
            <w:r w:rsidRPr="0058349D">
              <w:rPr>
                <w:color w:val="000000"/>
                <w:sz w:val="22"/>
                <w:szCs w:val="22"/>
              </w:rPr>
              <w:t>Y1.10</w:t>
            </w:r>
          </w:p>
        </w:tc>
        <w:tc>
          <w:tcPr>
            <w:tcW w:w="1660" w:type="dxa"/>
            <w:tcBorders>
              <w:top w:val="nil"/>
              <w:left w:val="nil"/>
              <w:bottom w:val="single" w:sz="4" w:space="0" w:color="auto"/>
              <w:right w:val="single" w:sz="4" w:space="0" w:color="auto"/>
            </w:tcBorders>
            <w:shd w:val="clear" w:color="auto" w:fill="auto"/>
            <w:noWrap/>
            <w:vAlign w:val="center"/>
            <w:hideMark/>
          </w:tcPr>
          <w:p w14:paraId="5A523728" w14:textId="77777777" w:rsidR="00450B19" w:rsidRPr="0058349D" w:rsidRDefault="00450B19" w:rsidP="0058349D">
            <w:pPr>
              <w:rPr>
                <w:color w:val="000000"/>
                <w:sz w:val="22"/>
                <w:szCs w:val="22"/>
              </w:rPr>
            </w:pPr>
            <w:r w:rsidRPr="0058349D">
              <w:rPr>
                <w:color w:val="000000"/>
                <w:sz w:val="22"/>
                <w:szCs w:val="22"/>
              </w:rPr>
              <w:t>0.556</w:t>
            </w:r>
          </w:p>
        </w:tc>
        <w:tc>
          <w:tcPr>
            <w:tcW w:w="1660" w:type="dxa"/>
            <w:tcBorders>
              <w:top w:val="nil"/>
              <w:left w:val="nil"/>
              <w:bottom w:val="single" w:sz="4" w:space="0" w:color="auto"/>
              <w:right w:val="single" w:sz="4" w:space="0" w:color="auto"/>
            </w:tcBorders>
            <w:shd w:val="clear" w:color="auto" w:fill="auto"/>
            <w:noWrap/>
            <w:vAlign w:val="center"/>
            <w:hideMark/>
          </w:tcPr>
          <w:p w14:paraId="1F1AD2C6" w14:textId="77777777" w:rsidR="00450B19" w:rsidRPr="0058349D" w:rsidRDefault="00450B19" w:rsidP="0058349D">
            <w:pPr>
              <w:rPr>
                <w:color w:val="000000"/>
                <w:sz w:val="22"/>
                <w:szCs w:val="22"/>
              </w:rPr>
            </w:pPr>
            <w:r w:rsidRPr="0058349D">
              <w:rPr>
                <w:color w:val="000000"/>
                <w:sz w:val="22"/>
                <w:szCs w:val="22"/>
              </w:rPr>
              <w:t>0.585</w:t>
            </w:r>
          </w:p>
        </w:tc>
        <w:tc>
          <w:tcPr>
            <w:tcW w:w="1660" w:type="dxa"/>
            <w:tcBorders>
              <w:top w:val="nil"/>
              <w:left w:val="nil"/>
              <w:bottom w:val="single" w:sz="4" w:space="0" w:color="auto"/>
              <w:right w:val="single" w:sz="4" w:space="0" w:color="auto"/>
            </w:tcBorders>
            <w:shd w:val="clear" w:color="auto" w:fill="auto"/>
            <w:noWrap/>
            <w:vAlign w:val="center"/>
            <w:hideMark/>
          </w:tcPr>
          <w:p w14:paraId="6314B637" w14:textId="77777777" w:rsidR="00450B19" w:rsidRPr="0058349D" w:rsidRDefault="00450B19" w:rsidP="0058349D">
            <w:pPr>
              <w:rPr>
                <w:color w:val="000000"/>
                <w:sz w:val="22"/>
                <w:szCs w:val="22"/>
              </w:rPr>
            </w:pPr>
            <w:r w:rsidRPr="0058349D">
              <w:rPr>
                <w:color w:val="000000"/>
                <w:sz w:val="22"/>
                <w:szCs w:val="22"/>
              </w:rPr>
              <w:t>0.845</w:t>
            </w:r>
          </w:p>
        </w:tc>
        <w:tc>
          <w:tcPr>
            <w:tcW w:w="1660" w:type="dxa"/>
            <w:tcBorders>
              <w:top w:val="nil"/>
              <w:left w:val="nil"/>
              <w:bottom w:val="single" w:sz="4" w:space="0" w:color="auto"/>
              <w:right w:val="single" w:sz="4" w:space="0" w:color="auto"/>
            </w:tcBorders>
            <w:shd w:val="clear" w:color="auto" w:fill="auto"/>
            <w:noWrap/>
            <w:vAlign w:val="center"/>
            <w:hideMark/>
          </w:tcPr>
          <w:p w14:paraId="2C9F5657" w14:textId="77777777" w:rsidR="00450B19" w:rsidRPr="0058349D" w:rsidRDefault="00450B19" w:rsidP="0058349D">
            <w:pPr>
              <w:rPr>
                <w:color w:val="000000"/>
                <w:sz w:val="22"/>
                <w:szCs w:val="22"/>
              </w:rPr>
            </w:pPr>
            <w:r w:rsidRPr="0058349D">
              <w:rPr>
                <w:color w:val="000000"/>
                <w:sz w:val="22"/>
                <w:szCs w:val="22"/>
              </w:rPr>
              <w:t>0.704</w:t>
            </w:r>
          </w:p>
        </w:tc>
      </w:tr>
      <w:tr w:rsidR="00450B19" w:rsidRPr="0058349D" w14:paraId="76CF65A0"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E9F5D4F" w14:textId="77777777" w:rsidR="00450B19" w:rsidRPr="0058349D" w:rsidRDefault="00450B19" w:rsidP="0058349D">
            <w:pPr>
              <w:rPr>
                <w:color w:val="000000"/>
                <w:sz w:val="22"/>
                <w:szCs w:val="22"/>
              </w:rPr>
            </w:pPr>
            <w:r w:rsidRPr="0058349D">
              <w:rPr>
                <w:color w:val="000000"/>
                <w:sz w:val="22"/>
                <w:szCs w:val="22"/>
              </w:rPr>
              <w:t>Y1.11</w:t>
            </w:r>
          </w:p>
        </w:tc>
        <w:tc>
          <w:tcPr>
            <w:tcW w:w="1660" w:type="dxa"/>
            <w:tcBorders>
              <w:top w:val="nil"/>
              <w:left w:val="nil"/>
              <w:bottom w:val="single" w:sz="4" w:space="0" w:color="auto"/>
              <w:right w:val="single" w:sz="4" w:space="0" w:color="auto"/>
            </w:tcBorders>
            <w:shd w:val="clear" w:color="auto" w:fill="auto"/>
            <w:noWrap/>
            <w:vAlign w:val="center"/>
            <w:hideMark/>
          </w:tcPr>
          <w:p w14:paraId="62CB50C7" w14:textId="77777777" w:rsidR="00450B19" w:rsidRPr="0058349D" w:rsidRDefault="00450B19" w:rsidP="0058349D">
            <w:pPr>
              <w:rPr>
                <w:color w:val="000000"/>
                <w:sz w:val="22"/>
                <w:szCs w:val="22"/>
              </w:rPr>
            </w:pPr>
            <w:r w:rsidRPr="0058349D">
              <w:rPr>
                <w:color w:val="000000"/>
                <w:sz w:val="22"/>
                <w:szCs w:val="22"/>
              </w:rPr>
              <w:t>0.521</w:t>
            </w:r>
          </w:p>
        </w:tc>
        <w:tc>
          <w:tcPr>
            <w:tcW w:w="1660" w:type="dxa"/>
            <w:tcBorders>
              <w:top w:val="nil"/>
              <w:left w:val="nil"/>
              <w:bottom w:val="single" w:sz="4" w:space="0" w:color="auto"/>
              <w:right w:val="single" w:sz="4" w:space="0" w:color="auto"/>
            </w:tcBorders>
            <w:shd w:val="clear" w:color="auto" w:fill="auto"/>
            <w:noWrap/>
            <w:vAlign w:val="center"/>
            <w:hideMark/>
          </w:tcPr>
          <w:p w14:paraId="2CE6BB29" w14:textId="77777777" w:rsidR="00450B19" w:rsidRPr="0058349D" w:rsidRDefault="00450B19" w:rsidP="0058349D">
            <w:pPr>
              <w:rPr>
                <w:color w:val="000000"/>
                <w:sz w:val="22"/>
                <w:szCs w:val="22"/>
              </w:rPr>
            </w:pPr>
            <w:r w:rsidRPr="0058349D">
              <w:rPr>
                <w:color w:val="000000"/>
                <w:sz w:val="22"/>
                <w:szCs w:val="22"/>
              </w:rPr>
              <w:t>0.540</w:t>
            </w:r>
          </w:p>
        </w:tc>
        <w:tc>
          <w:tcPr>
            <w:tcW w:w="1660" w:type="dxa"/>
            <w:tcBorders>
              <w:top w:val="nil"/>
              <w:left w:val="nil"/>
              <w:bottom w:val="single" w:sz="4" w:space="0" w:color="auto"/>
              <w:right w:val="single" w:sz="4" w:space="0" w:color="auto"/>
            </w:tcBorders>
            <w:shd w:val="clear" w:color="auto" w:fill="auto"/>
            <w:noWrap/>
            <w:vAlign w:val="center"/>
            <w:hideMark/>
          </w:tcPr>
          <w:p w14:paraId="2AA6D7B5" w14:textId="77777777" w:rsidR="00450B19" w:rsidRPr="0058349D" w:rsidRDefault="00450B19" w:rsidP="0058349D">
            <w:pPr>
              <w:rPr>
                <w:color w:val="000000"/>
                <w:sz w:val="22"/>
                <w:szCs w:val="22"/>
              </w:rPr>
            </w:pPr>
            <w:r w:rsidRPr="0058349D">
              <w:rPr>
                <w:color w:val="000000"/>
                <w:sz w:val="22"/>
                <w:szCs w:val="22"/>
              </w:rPr>
              <w:t>0.770</w:t>
            </w:r>
          </w:p>
        </w:tc>
        <w:tc>
          <w:tcPr>
            <w:tcW w:w="1660" w:type="dxa"/>
            <w:tcBorders>
              <w:top w:val="nil"/>
              <w:left w:val="nil"/>
              <w:bottom w:val="single" w:sz="4" w:space="0" w:color="auto"/>
              <w:right w:val="single" w:sz="4" w:space="0" w:color="auto"/>
            </w:tcBorders>
            <w:shd w:val="clear" w:color="auto" w:fill="auto"/>
            <w:noWrap/>
            <w:vAlign w:val="center"/>
            <w:hideMark/>
          </w:tcPr>
          <w:p w14:paraId="5DADFCFD" w14:textId="77777777" w:rsidR="00450B19" w:rsidRPr="0058349D" w:rsidRDefault="00450B19" w:rsidP="0058349D">
            <w:pPr>
              <w:rPr>
                <w:color w:val="000000"/>
                <w:sz w:val="22"/>
                <w:szCs w:val="22"/>
              </w:rPr>
            </w:pPr>
            <w:r w:rsidRPr="0058349D">
              <w:rPr>
                <w:color w:val="000000"/>
                <w:sz w:val="22"/>
                <w:szCs w:val="22"/>
              </w:rPr>
              <w:t>0.727</w:t>
            </w:r>
          </w:p>
        </w:tc>
      </w:tr>
      <w:tr w:rsidR="00450B19" w:rsidRPr="0058349D" w14:paraId="168AADD6" w14:textId="77777777" w:rsidTr="0018661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D7AA4AA" w14:textId="77777777" w:rsidR="00450B19" w:rsidRPr="0058349D" w:rsidRDefault="00450B19" w:rsidP="0058349D">
            <w:pPr>
              <w:rPr>
                <w:color w:val="000000"/>
                <w:sz w:val="22"/>
                <w:szCs w:val="22"/>
              </w:rPr>
            </w:pPr>
            <w:r w:rsidRPr="0058349D">
              <w:rPr>
                <w:color w:val="000000"/>
                <w:sz w:val="22"/>
                <w:szCs w:val="22"/>
              </w:rPr>
              <w:t>Y1.12</w:t>
            </w:r>
          </w:p>
        </w:tc>
        <w:tc>
          <w:tcPr>
            <w:tcW w:w="1660" w:type="dxa"/>
            <w:tcBorders>
              <w:top w:val="nil"/>
              <w:left w:val="nil"/>
              <w:bottom w:val="single" w:sz="4" w:space="0" w:color="auto"/>
              <w:right w:val="single" w:sz="4" w:space="0" w:color="auto"/>
            </w:tcBorders>
            <w:shd w:val="clear" w:color="auto" w:fill="auto"/>
            <w:noWrap/>
            <w:vAlign w:val="center"/>
            <w:hideMark/>
          </w:tcPr>
          <w:p w14:paraId="350BB2D9" w14:textId="77777777" w:rsidR="00450B19" w:rsidRPr="0058349D" w:rsidRDefault="00450B19" w:rsidP="0058349D">
            <w:pPr>
              <w:rPr>
                <w:color w:val="000000"/>
                <w:sz w:val="22"/>
                <w:szCs w:val="22"/>
              </w:rPr>
            </w:pPr>
            <w:r w:rsidRPr="0058349D">
              <w:rPr>
                <w:color w:val="000000"/>
                <w:sz w:val="22"/>
                <w:szCs w:val="22"/>
              </w:rPr>
              <w:t>0.480</w:t>
            </w:r>
          </w:p>
        </w:tc>
        <w:tc>
          <w:tcPr>
            <w:tcW w:w="1660" w:type="dxa"/>
            <w:tcBorders>
              <w:top w:val="nil"/>
              <w:left w:val="nil"/>
              <w:bottom w:val="single" w:sz="4" w:space="0" w:color="auto"/>
              <w:right w:val="single" w:sz="4" w:space="0" w:color="auto"/>
            </w:tcBorders>
            <w:shd w:val="clear" w:color="auto" w:fill="auto"/>
            <w:noWrap/>
            <w:vAlign w:val="center"/>
            <w:hideMark/>
          </w:tcPr>
          <w:p w14:paraId="1CD9054D" w14:textId="77777777" w:rsidR="00450B19" w:rsidRPr="0058349D" w:rsidRDefault="00450B19" w:rsidP="0058349D">
            <w:pPr>
              <w:rPr>
                <w:color w:val="000000"/>
                <w:sz w:val="22"/>
                <w:szCs w:val="22"/>
              </w:rPr>
            </w:pPr>
            <w:r w:rsidRPr="0058349D">
              <w:rPr>
                <w:color w:val="000000"/>
                <w:sz w:val="22"/>
                <w:szCs w:val="22"/>
              </w:rPr>
              <w:t>0.477</w:t>
            </w:r>
          </w:p>
        </w:tc>
        <w:tc>
          <w:tcPr>
            <w:tcW w:w="1660" w:type="dxa"/>
            <w:tcBorders>
              <w:top w:val="nil"/>
              <w:left w:val="nil"/>
              <w:bottom w:val="single" w:sz="4" w:space="0" w:color="auto"/>
              <w:right w:val="single" w:sz="4" w:space="0" w:color="auto"/>
            </w:tcBorders>
            <w:shd w:val="clear" w:color="auto" w:fill="auto"/>
            <w:noWrap/>
            <w:vAlign w:val="center"/>
            <w:hideMark/>
          </w:tcPr>
          <w:p w14:paraId="4CAD25FA" w14:textId="77777777" w:rsidR="00450B19" w:rsidRPr="0058349D" w:rsidRDefault="00450B19" w:rsidP="0058349D">
            <w:pPr>
              <w:rPr>
                <w:color w:val="000000"/>
                <w:sz w:val="22"/>
                <w:szCs w:val="22"/>
              </w:rPr>
            </w:pPr>
            <w:r w:rsidRPr="0058349D">
              <w:rPr>
                <w:color w:val="000000"/>
                <w:sz w:val="22"/>
                <w:szCs w:val="22"/>
              </w:rPr>
              <w:t>0.743</w:t>
            </w:r>
          </w:p>
        </w:tc>
        <w:tc>
          <w:tcPr>
            <w:tcW w:w="1660" w:type="dxa"/>
            <w:tcBorders>
              <w:top w:val="nil"/>
              <w:left w:val="nil"/>
              <w:bottom w:val="single" w:sz="4" w:space="0" w:color="auto"/>
              <w:right w:val="single" w:sz="4" w:space="0" w:color="auto"/>
            </w:tcBorders>
            <w:shd w:val="clear" w:color="auto" w:fill="auto"/>
            <w:noWrap/>
            <w:vAlign w:val="center"/>
            <w:hideMark/>
          </w:tcPr>
          <w:p w14:paraId="2996BAD8" w14:textId="77777777" w:rsidR="00450B19" w:rsidRPr="0058349D" w:rsidRDefault="00450B19" w:rsidP="0058349D">
            <w:pPr>
              <w:rPr>
                <w:color w:val="000000"/>
                <w:sz w:val="22"/>
                <w:szCs w:val="22"/>
              </w:rPr>
            </w:pPr>
            <w:r w:rsidRPr="0058349D">
              <w:rPr>
                <w:color w:val="000000"/>
                <w:sz w:val="22"/>
                <w:szCs w:val="22"/>
              </w:rPr>
              <w:t>0.599</w:t>
            </w:r>
          </w:p>
        </w:tc>
      </w:tr>
    </w:tbl>
    <w:p w14:paraId="613BBB83" w14:textId="0DAFE0D7" w:rsidR="00450B19" w:rsidRPr="00450B19" w:rsidRDefault="00450B19" w:rsidP="00450B19">
      <w:pPr>
        <w:pStyle w:val="BodyText"/>
        <w:jc w:val="both"/>
        <w:rPr>
          <w:sz w:val="22"/>
          <w:szCs w:val="22"/>
          <w:lang w:val="en-US"/>
        </w:rPr>
      </w:pPr>
      <w:r w:rsidRPr="00450B19">
        <w:rPr>
          <w:sz w:val="22"/>
          <w:szCs w:val="22"/>
          <w:lang w:val="en-US"/>
        </w:rPr>
        <w:t xml:space="preserve">    </w:t>
      </w:r>
      <w:r w:rsidR="007C673E" w:rsidRPr="005B74D8">
        <w:rPr>
          <w:sz w:val="22"/>
          <w:szCs w:val="22"/>
          <w:lang w:val="en-US"/>
        </w:rPr>
        <w:t>Source: SmartPLS data processing</w:t>
      </w:r>
      <w:r w:rsidR="007C673E" w:rsidRPr="00450B19">
        <w:rPr>
          <w:sz w:val="22"/>
          <w:szCs w:val="22"/>
          <w:lang w:val="en-US"/>
        </w:rPr>
        <w:t>, 2023</w:t>
      </w:r>
      <w:r w:rsidRPr="00450B19">
        <w:rPr>
          <w:sz w:val="22"/>
          <w:szCs w:val="22"/>
          <w:lang w:val="en-US"/>
        </w:rPr>
        <w:t>,</w:t>
      </w:r>
    </w:p>
    <w:p w14:paraId="0CF099BB" w14:textId="77777777" w:rsidR="002F17B5" w:rsidRDefault="002F17B5" w:rsidP="002F17B5">
      <w:pPr>
        <w:pStyle w:val="BodyText"/>
        <w:ind w:left="0" w:right="3"/>
        <w:jc w:val="both"/>
        <w:rPr>
          <w:sz w:val="22"/>
          <w:szCs w:val="22"/>
          <w:lang w:val="en-US"/>
        </w:rPr>
      </w:pPr>
    </w:p>
    <w:p w14:paraId="4115C3A3" w14:textId="77777777" w:rsidR="0007097E" w:rsidRPr="0007097E" w:rsidRDefault="0007097E" w:rsidP="0007097E">
      <w:pPr>
        <w:widowControl w:val="0"/>
        <w:tabs>
          <w:tab w:val="left" w:pos="2469"/>
        </w:tabs>
        <w:autoSpaceDE w:val="0"/>
        <w:autoSpaceDN w:val="0"/>
        <w:ind w:firstLine="0"/>
        <w:rPr>
          <w:sz w:val="22"/>
          <w:szCs w:val="22"/>
          <w:lang w:eastAsia="id-ID"/>
        </w:rPr>
      </w:pPr>
      <w:r w:rsidRPr="0007097E">
        <w:rPr>
          <w:sz w:val="22"/>
          <w:szCs w:val="22"/>
          <w:lang w:eastAsia="id-ID"/>
        </w:rPr>
        <w:t>The cross-loading values in the table indicate that the discriminant validity of the aforementioned variables is satisfactory, as the cross-loading values for the latent variables exceed 0.7 for other latent variables.</w:t>
      </w:r>
    </w:p>
    <w:p w14:paraId="4D054AFA" w14:textId="77777777" w:rsidR="002F17B5" w:rsidRDefault="002F17B5" w:rsidP="002F17B5">
      <w:pPr>
        <w:widowControl w:val="0"/>
        <w:tabs>
          <w:tab w:val="left" w:pos="2469"/>
        </w:tabs>
        <w:autoSpaceDE w:val="0"/>
        <w:autoSpaceDN w:val="0"/>
        <w:rPr>
          <w:rFonts w:eastAsia="DengXian"/>
          <w:lang w:eastAsia="zh-CN"/>
        </w:rPr>
      </w:pPr>
    </w:p>
    <w:p w14:paraId="61A991F9" w14:textId="08262D96" w:rsidR="00450B19" w:rsidRPr="00FE450C" w:rsidRDefault="00450B19" w:rsidP="00FE450C">
      <w:pPr>
        <w:widowControl w:val="0"/>
        <w:tabs>
          <w:tab w:val="left" w:pos="2469"/>
        </w:tabs>
        <w:autoSpaceDE w:val="0"/>
        <w:autoSpaceDN w:val="0"/>
        <w:ind w:firstLine="0"/>
        <w:rPr>
          <w:rFonts w:eastAsia="DengXian"/>
          <w:b/>
          <w:bCs/>
          <w:sz w:val="24"/>
          <w:szCs w:val="24"/>
          <w:lang w:eastAsia="zh-CN"/>
        </w:rPr>
      </w:pPr>
      <w:r w:rsidRPr="00FE450C">
        <w:rPr>
          <w:rFonts w:eastAsia="DengXian"/>
          <w:b/>
          <w:bCs/>
          <w:sz w:val="24"/>
          <w:szCs w:val="24"/>
          <w:lang w:eastAsia="zh-CN"/>
        </w:rPr>
        <w:t>Composite Reliabilit</w:t>
      </w:r>
      <w:r w:rsidR="0019442B">
        <w:rPr>
          <w:rFonts w:eastAsia="DengXian"/>
          <w:b/>
          <w:bCs/>
          <w:sz w:val="24"/>
          <w:szCs w:val="24"/>
          <w:lang w:eastAsia="zh-CN"/>
        </w:rPr>
        <w:t>y Test</w:t>
      </w:r>
    </w:p>
    <w:p w14:paraId="32A2A26A" w14:textId="77777777" w:rsidR="00FE450C" w:rsidRPr="00FE450C" w:rsidRDefault="00FE450C" w:rsidP="00FE450C">
      <w:pPr>
        <w:tabs>
          <w:tab w:val="left" w:pos="2469"/>
        </w:tabs>
        <w:ind w:firstLine="0"/>
        <w:rPr>
          <w:rFonts w:eastAsia="DengXian"/>
          <w:sz w:val="22"/>
          <w:szCs w:val="22"/>
          <w:lang w:eastAsia="zh-CN"/>
        </w:rPr>
      </w:pPr>
      <w:r w:rsidRPr="00FE450C">
        <w:rPr>
          <w:rFonts w:eastAsia="DengXian"/>
          <w:sz w:val="22"/>
          <w:szCs w:val="22"/>
          <w:lang w:eastAsia="zh-CN"/>
        </w:rPr>
        <w:t>The composite reliability value shows the results of the reliability test. According to Abdullah (2015), composite reliability has an approved limit value of 0.7 for the composition reliability level (PC).</w:t>
      </w:r>
    </w:p>
    <w:p w14:paraId="6AFC781B" w14:textId="77777777" w:rsidR="00450B19" w:rsidRPr="00450B19" w:rsidRDefault="00450B19" w:rsidP="00450B19">
      <w:pPr>
        <w:pStyle w:val="ListParagraph"/>
        <w:tabs>
          <w:tab w:val="left" w:pos="2469"/>
        </w:tabs>
        <w:spacing w:after="0" w:line="240" w:lineRule="auto"/>
        <w:ind w:left="1418"/>
        <w:jc w:val="both"/>
        <w:rPr>
          <w:rFonts w:ascii="Times New Roman" w:eastAsia="DengXian" w:hAnsi="Times New Roman" w:cs="Times New Roman"/>
          <w:lang w:eastAsia="zh-CN"/>
        </w:rPr>
      </w:pPr>
    </w:p>
    <w:p w14:paraId="1067D197" w14:textId="20CF937E" w:rsidR="009077B9" w:rsidRPr="009077B9" w:rsidRDefault="00450B19" w:rsidP="009077B9">
      <w:pPr>
        <w:pStyle w:val="BodyText"/>
        <w:ind w:left="2880" w:right="3" w:firstLine="720"/>
        <w:rPr>
          <w:b/>
          <w:sz w:val="22"/>
          <w:szCs w:val="22"/>
          <w:lang w:val="en-US"/>
        </w:rPr>
      </w:pPr>
      <w:bookmarkStart w:id="1" w:name="_bookmark36"/>
      <w:bookmarkEnd w:id="1"/>
      <w:r w:rsidRPr="00450B19">
        <w:rPr>
          <w:b/>
          <w:sz w:val="22"/>
          <w:szCs w:val="22"/>
        </w:rPr>
        <w:t>Tab</w:t>
      </w:r>
      <w:r w:rsidR="009077B9">
        <w:rPr>
          <w:b/>
          <w:sz w:val="22"/>
          <w:szCs w:val="22"/>
        </w:rPr>
        <w:t>le</w:t>
      </w:r>
      <w:r w:rsidR="005F49AD">
        <w:rPr>
          <w:b/>
          <w:sz w:val="22"/>
          <w:szCs w:val="22"/>
        </w:rPr>
        <w:t xml:space="preserve"> </w:t>
      </w:r>
      <w:r w:rsidR="005159BD">
        <w:rPr>
          <w:b/>
          <w:sz w:val="22"/>
          <w:szCs w:val="22"/>
        </w:rPr>
        <w:t>6</w:t>
      </w:r>
      <w:r w:rsidR="005F49AD">
        <w:rPr>
          <w:b/>
          <w:sz w:val="22"/>
          <w:szCs w:val="22"/>
        </w:rPr>
        <w:t xml:space="preserve"> </w:t>
      </w:r>
      <w:r w:rsidR="009077B9">
        <w:rPr>
          <w:b/>
          <w:sz w:val="22"/>
          <w:szCs w:val="22"/>
        </w:rPr>
        <w:t xml:space="preserve"> </w:t>
      </w:r>
      <w:r w:rsidR="009077B9" w:rsidRPr="009077B9">
        <w:rPr>
          <w:b/>
          <w:sz w:val="22"/>
          <w:szCs w:val="22"/>
          <w:lang w:val="en-US"/>
        </w:rPr>
        <w:t>Composite reliability test</w:t>
      </w:r>
    </w:p>
    <w:tbl>
      <w:tblPr>
        <w:tblW w:w="7220" w:type="dxa"/>
        <w:tblInd w:w="1102" w:type="dxa"/>
        <w:tblLook w:val="04A0" w:firstRow="1" w:lastRow="0" w:firstColumn="1" w:lastColumn="0" w:noHBand="0" w:noVBand="1"/>
      </w:tblPr>
      <w:tblGrid>
        <w:gridCol w:w="2460"/>
        <w:gridCol w:w="2380"/>
        <w:gridCol w:w="2380"/>
      </w:tblGrid>
      <w:tr w:rsidR="00450B19" w:rsidRPr="00450B19" w14:paraId="5ADF0697" w14:textId="77777777" w:rsidTr="00186619">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80AB" w14:textId="2865E74C" w:rsidR="00450B19" w:rsidRPr="00450B19" w:rsidRDefault="00450B19" w:rsidP="00450B19">
            <w:pPr>
              <w:rPr>
                <w:b/>
                <w:bCs/>
                <w:sz w:val="22"/>
                <w:szCs w:val="22"/>
              </w:rPr>
            </w:pPr>
            <w:r w:rsidRPr="00450B19">
              <w:rPr>
                <w:b/>
                <w:bCs/>
                <w:sz w:val="22"/>
                <w:szCs w:val="22"/>
              </w:rPr>
              <w:t>Variab</w:t>
            </w:r>
            <w:r w:rsidR="009077B9">
              <w:rPr>
                <w:b/>
                <w:bCs/>
                <w:sz w:val="22"/>
                <w:szCs w:val="22"/>
              </w:rPr>
              <w:t>le</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14C03DA" w14:textId="77777777" w:rsidR="00450B19" w:rsidRPr="00450B19" w:rsidRDefault="00450B19" w:rsidP="00450B19">
            <w:pPr>
              <w:rPr>
                <w:b/>
                <w:bCs/>
                <w:sz w:val="22"/>
                <w:szCs w:val="22"/>
              </w:rPr>
            </w:pPr>
            <w:r w:rsidRPr="00450B19">
              <w:rPr>
                <w:b/>
                <w:bCs/>
                <w:sz w:val="22"/>
                <w:szCs w:val="22"/>
              </w:rPr>
              <w:t>Cronbach's Alpha</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C3C92F8" w14:textId="77777777" w:rsidR="00450B19" w:rsidRPr="00450B19" w:rsidRDefault="00450B19" w:rsidP="009077B9">
            <w:pPr>
              <w:ind w:firstLine="0"/>
              <w:rPr>
                <w:b/>
                <w:bCs/>
                <w:sz w:val="22"/>
                <w:szCs w:val="22"/>
              </w:rPr>
            </w:pPr>
            <w:r w:rsidRPr="00450B19">
              <w:rPr>
                <w:b/>
                <w:bCs/>
                <w:sz w:val="22"/>
                <w:szCs w:val="22"/>
              </w:rPr>
              <w:t>Composite Reliability</w:t>
            </w:r>
          </w:p>
        </w:tc>
      </w:tr>
      <w:tr w:rsidR="00450B19" w:rsidRPr="00450B19" w14:paraId="22D765A9" w14:textId="77777777" w:rsidTr="00186619">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390CA82C" w14:textId="50E22C6C" w:rsidR="00450B19" w:rsidRPr="00450B19" w:rsidRDefault="009077B9" w:rsidP="00450B19">
            <w:pPr>
              <w:rPr>
                <w:sz w:val="22"/>
                <w:szCs w:val="22"/>
              </w:rPr>
            </w:pPr>
            <w:r>
              <w:rPr>
                <w:sz w:val="22"/>
                <w:szCs w:val="22"/>
              </w:rPr>
              <w:t>Price</w:t>
            </w:r>
          </w:p>
        </w:tc>
        <w:tc>
          <w:tcPr>
            <w:tcW w:w="2380" w:type="dxa"/>
            <w:tcBorders>
              <w:top w:val="nil"/>
              <w:left w:val="nil"/>
              <w:bottom w:val="single" w:sz="4" w:space="0" w:color="auto"/>
              <w:right w:val="single" w:sz="4" w:space="0" w:color="auto"/>
            </w:tcBorders>
            <w:shd w:val="clear" w:color="auto" w:fill="auto"/>
            <w:noWrap/>
            <w:vAlign w:val="center"/>
            <w:hideMark/>
          </w:tcPr>
          <w:p w14:paraId="359C673E" w14:textId="77777777" w:rsidR="00450B19" w:rsidRPr="00450B19" w:rsidRDefault="00450B19" w:rsidP="008F6F4E">
            <w:pPr>
              <w:jc w:val="center"/>
              <w:rPr>
                <w:sz w:val="22"/>
                <w:szCs w:val="22"/>
              </w:rPr>
            </w:pPr>
            <w:r w:rsidRPr="00450B19">
              <w:rPr>
                <w:sz w:val="22"/>
                <w:szCs w:val="22"/>
              </w:rPr>
              <w:t>0.886</w:t>
            </w:r>
          </w:p>
        </w:tc>
        <w:tc>
          <w:tcPr>
            <w:tcW w:w="2380" w:type="dxa"/>
            <w:tcBorders>
              <w:top w:val="nil"/>
              <w:left w:val="nil"/>
              <w:bottom w:val="single" w:sz="4" w:space="0" w:color="auto"/>
              <w:right w:val="single" w:sz="4" w:space="0" w:color="auto"/>
            </w:tcBorders>
            <w:shd w:val="clear" w:color="auto" w:fill="auto"/>
            <w:noWrap/>
            <w:vAlign w:val="center"/>
            <w:hideMark/>
          </w:tcPr>
          <w:p w14:paraId="4C318566" w14:textId="77777777" w:rsidR="00450B19" w:rsidRPr="00450B19" w:rsidRDefault="00450B19" w:rsidP="008F6F4E">
            <w:pPr>
              <w:jc w:val="center"/>
              <w:rPr>
                <w:sz w:val="22"/>
                <w:szCs w:val="22"/>
              </w:rPr>
            </w:pPr>
            <w:r w:rsidRPr="00450B19">
              <w:rPr>
                <w:sz w:val="22"/>
                <w:szCs w:val="22"/>
              </w:rPr>
              <w:t>0.911</w:t>
            </w:r>
          </w:p>
        </w:tc>
      </w:tr>
      <w:tr w:rsidR="00450B19" w:rsidRPr="00450B19" w14:paraId="3D9B378C" w14:textId="77777777" w:rsidTr="00186619">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3C63C270" w14:textId="69FA27D2" w:rsidR="00450B19" w:rsidRPr="00450B19" w:rsidRDefault="009077B9" w:rsidP="00450B19">
            <w:pPr>
              <w:rPr>
                <w:sz w:val="22"/>
                <w:szCs w:val="22"/>
              </w:rPr>
            </w:pPr>
            <w:r>
              <w:rPr>
                <w:sz w:val="22"/>
                <w:szCs w:val="22"/>
              </w:rPr>
              <w:t>Advertising</w:t>
            </w:r>
          </w:p>
        </w:tc>
        <w:tc>
          <w:tcPr>
            <w:tcW w:w="2380" w:type="dxa"/>
            <w:tcBorders>
              <w:top w:val="nil"/>
              <w:left w:val="nil"/>
              <w:bottom w:val="single" w:sz="4" w:space="0" w:color="auto"/>
              <w:right w:val="single" w:sz="4" w:space="0" w:color="auto"/>
            </w:tcBorders>
            <w:shd w:val="clear" w:color="auto" w:fill="auto"/>
            <w:noWrap/>
            <w:vAlign w:val="center"/>
            <w:hideMark/>
          </w:tcPr>
          <w:p w14:paraId="5A270573" w14:textId="77777777" w:rsidR="00450B19" w:rsidRPr="00450B19" w:rsidRDefault="00450B19" w:rsidP="008F6F4E">
            <w:pPr>
              <w:jc w:val="center"/>
              <w:rPr>
                <w:sz w:val="22"/>
                <w:szCs w:val="22"/>
              </w:rPr>
            </w:pPr>
            <w:r w:rsidRPr="00450B19">
              <w:rPr>
                <w:sz w:val="22"/>
                <w:szCs w:val="22"/>
              </w:rPr>
              <w:t>0.895</w:t>
            </w:r>
          </w:p>
        </w:tc>
        <w:tc>
          <w:tcPr>
            <w:tcW w:w="2380" w:type="dxa"/>
            <w:tcBorders>
              <w:top w:val="nil"/>
              <w:left w:val="nil"/>
              <w:bottom w:val="single" w:sz="4" w:space="0" w:color="auto"/>
              <w:right w:val="single" w:sz="4" w:space="0" w:color="auto"/>
            </w:tcBorders>
            <w:shd w:val="clear" w:color="auto" w:fill="auto"/>
            <w:noWrap/>
            <w:vAlign w:val="center"/>
            <w:hideMark/>
          </w:tcPr>
          <w:p w14:paraId="2608E08D" w14:textId="77777777" w:rsidR="00450B19" w:rsidRPr="00450B19" w:rsidRDefault="00450B19" w:rsidP="008F6F4E">
            <w:pPr>
              <w:jc w:val="center"/>
              <w:rPr>
                <w:sz w:val="22"/>
                <w:szCs w:val="22"/>
              </w:rPr>
            </w:pPr>
            <w:r w:rsidRPr="00450B19">
              <w:rPr>
                <w:sz w:val="22"/>
                <w:szCs w:val="22"/>
              </w:rPr>
              <w:t>0.918</w:t>
            </w:r>
          </w:p>
        </w:tc>
      </w:tr>
      <w:tr w:rsidR="00450B19" w:rsidRPr="00450B19" w14:paraId="11FE5202" w14:textId="77777777" w:rsidTr="00186619">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tcPr>
          <w:p w14:paraId="06AEC3CA" w14:textId="32237C34" w:rsidR="00450B19" w:rsidRPr="00450B19" w:rsidRDefault="009077B9" w:rsidP="00450B19">
            <w:pPr>
              <w:rPr>
                <w:sz w:val="22"/>
                <w:szCs w:val="22"/>
              </w:rPr>
            </w:pPr>
            <w:r>
              <w:rPr>
                <w:sz w:val="22"/>
                <w:szCs w:val="22"/>
              </w:rPr>
              <w:t>Customer Satisfact</w:t>
            </w:r>
            <w:r w:rsidR="00986080">
              <w:rPr>
                <w:sz w:val="22"/>
                <w:szCs w:val="22"/>
              </w:rPr>
              <w:t>i</w:t>
            </w:r>
            <w:r>
              <w:rPr>
                <w:sz w:val="22"/>
                <w:szCs w:val="22"/>
              </w:rPr>
              <w:t>on</w:t>
            </w:r>
          </w:p>
        </w:tc>
        <w:tc>
          <w:tcPr>
            <w:tcW w:w="2380" w:type="dxa"/>
            <w:tcBorders>
              <w:top w:val="nil"/>
              <w:left w:val="nil"/>
              <w:bottom w:val="single" w:sz="4" w:space="0" w:color="auto"/>
              <w:right w:val="single" w:sz="4" w:space="0" w:color="auto"/>
            </w:tcBorders>
            <w:shd w:val="clear" w:color="auto" w:fill="auto"/>
            <w:noWrap/>
            <w:vAlign w:val="center"/>
          </w:tcPr>
          <w:p w14:paraId="7999CC42" w14:textId="77777777" w:rsidR="00450B19" w:rsidRPr="00450B19" w:rsidRDefault="00450B19" w:rsidP="008F6F4E">
            <w:pPr>
              <w:jc w:val="center"/>
              <w:rPr>
                <w:sz w:val="22"/>
                <w:szCs w:val="22"/>
              </w:rPr>
            </w:pPr>
            <w:r w:rsidRPr="00450B19">
              <w:rPr>
                <w:sz w:val="22"/>
                <w:szCs w:val="22"/>
              </w:rPr>
              <w:t>0.935</w:t>
            </w:r>
          </w:p>
        </w:tc>
        <w:tc>
          <w:tcPr>
            <w:tcW w:w="2380" w:type="dxa"/>
            <w:tcBorders>
              <w:top w:val="nil"/>
              <w:left w:val="nil"/>
              <w:bottom w:val="single" w:sz="4" w:space="0" w:color="auto"/>
              <w:right w:val="single" w:sz="4" w:space="0" w:color="auto"/>
            </w:tcBorders>
            <w:shd w:val="clear" w:color="auto" w:fill="auto"/>
            <w:noWrap/>
            <w:vAlign w:val="center"/>
          </w:tcPr>
          <w:p w14:paraId="1C3E02CE" w14:textId="77777777" w:rsidR="00450B19" w:rsidRPr="00450B19" w:rsidRDefault="00450B19" w:rsidP="008F6F4E">
            <w:pPr>
              <w:jc w:val="center"/>
              <w:rPr>
                <w:sz w:val="22"/>
                <w:szCs w:val="22"/>
              </w:rPr>
            </w:pPr>
            <w:r w:rsidRPr="00450B19">
              <w:rPr>
                <w:sz w:val="22"/>
                <w:szCs w:val="22"/>
              </w:rPr>
              <w:t>0.944</w:t>
            </w:r>
          </w:p>
        </w:tc>
      </w:tr>
      <w:tr w:rsidR="00450B19" w:rsidRPr="00450B19" w14:paraId="4B64BC0E" w14:textId="77777777" w:rsidTr="00186619">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649CE0E7" w14:textId="53F6DB24" w:rsidR="00450B19" w:rsidRPr="00450B19" w:rsidRDefault="009077B9" w:rsidP="00450B19">
            <w:pPr>
              <w:rPr>
                <w:sz w:val="22"/>
                <w:szCs w:val="22"/>
              </w:rPr>
            </w:pPr>
            <w:r>
              <w:rPr>
                <w:sz w:val="22"/>
                <w:szCs w:val="22"/>
              </w:rPr>
              <w:t>Purchase Decision</w:t>
            </w:r>
          </w:p>
        </w:tc>
        <w:tc>
          <w:tcPr>
            <w:tcW w:w="2380" w:type="dxa"/>
            <w:tcBorders>
              <w:top w:val="nil"/>
              <w:left w:val="nil"/>
              <w:bottom w:val="single" w:sz="4" w:space="0" w:color="auto"/>
              <w:right w:val="single" w:sz="4" w:space="0" w:color="auto"/>
            </w:tcBorders>
            <w:shd w:val="clear" w:color="auto" w:fill="auto"/>
            <w:noWrap/>
            <w:vAlign w:val="center"/>
            <w:hideMark/>
          </w:tcPr>
          <w:p w14:paraId="716CF760" w14:textId="77777777" w:rsidR="00450B19" w:rsidRPr="00450B19" w:rsidRDefault="00450B19" w:rsidP="008F6F4E">
            <w:pPr>
              <w:jc w:val="center"/>
              <w:rPr>
                <w:sz w:val="22"/>
                <w:szCs w:val="22"/>
              </w:rPr>
            </w:pPr>
            <w:r w:rsidRPr="00450B19">
              <w:rPr>
                <w:sz w:val="22"/>
                <w:szCs w:val="22"/>
              </w:rPr>
              <w:t>0.822</w:t>
            </w:r>
          </w:p>
        </w:tc>
        <w:tc>
          <w:tcPr>
            <w:tcW w:w="2380" w:type="dxa"/>
            <w:tcBorders>
              <w:top w:val="nil"/>
              <w:left w:val="nil"/>
              <w:bottom w:val="single" w:sz="4" w:space="0" w:color="auto"/>
              <w:right w:val="single" w:sz="4" w:space="0" w:color="auto"/>
            </w:tcBorders>
            <w:shd w:val="clear" w:color="auto" w:fill="auto"/>
            <w:noWrap/>
            <w:vAlign w:val="center"/>
            <w:hideMark/>
          </w:tcPr>
          <w:p w14:paraId="7C5B0892" w14:textId="77777777" w:rsidR="00450B19" w:rsidRPr="00450B19" w:rsidRDefault="00450B19" w:rsidP="008F6F4E">
            <w:pPr>
              <w:jc w:val="center"/>
              <w:rPr>
                <w:sz w:val="22"/>
                <w:szCs w:val="22"/>
              </w:rPr>
            </w:pPr>
            <w:r w:rsidRPr="00450B19">
              <w:rPr>
                <w:sz w:val="22"/>
                <w:szCs w:val="22"/>
              </w:rPr>
              <w:t>0.875</w:t>
            </w:r>
          </w:p>
        </w:tc>
      </w:tr>
    </w:tbl>
    <w:p w14:paraId="728F3807" w14:textId="7500C88E" w:rsidR="00450B19" w:rsidRPr="00450B19" w:rsidRDefault="007C673E" w:rsidP="00450B19">
      <w:pPr>
        <w:pStyle w:val="BodyText"/>
        <w:ind w:left="720" w:right="3" w:firstLine="720"/>
        <w:jc w:val="both"/>
        <w:rPr>
          <w:sz w:val="22"/>
          <w:szCs w:val="22"/>
        </w:rPr>
      </w:pPr>
      <w:r w:rsidRPr="005B74D8">
        <w:rPr>
          <w:sz w:val="22"/>
          <w:szCs w:val="22"/>
          <w:lang w:val="en-US"/>
        </w:rPr>
        <w:t>Source: SmartPLS data processing</w:t>
      </w:r>
      <w:r w:rsidRPr="00450B19">
        <w:rPr>
          <w:sz w:val="22"/>
          <w:szCs w:val="22"/>
          <w:lang w:val="en-US"/>
        </w:rPr>
        <w:t>, 2023</w:t>
      </w:r>
    </w:p>
    <w:p w14:paraId="21304218" w14:textId="77777777" w:rsidR="006E1F26" w:rsidRDefault="006E1F26" w:rsidP="00C1644D">
      <w:pPr>
        <w:pStyle w:val="BodyText"/>
        <w:ind w:left="0" w:right="3"/>
        <w:jc w:val="both"/>
        <w:rPr>
          <w:sz w:val="22"/>
          <w:szCs w:val="22"/>
        </w:rPr>
      </w:pPr>
    </w:p>
    <w:p w14:paraId="0FC88078" w14:textId="77777777" w:rsidR="006E1F26" w:rsidRPr="006E1F26" w:rsidRDefault="006E1F26" w:rsidP="006E1F26">
      <w:pPr>
        <w:widowControl w:val="0"/>
        <w:tabs>
          <w:tab w:val="left" w:pos="2469"/>
        </w:tabs>
        <w:autoSpaceDE w:val="0"/>
        <w:autoSpaceDN w:val="0"/>
        <w:ind w:firstLine="0"/>
        <w:rPr>
          <w:sz w:val="22"/>
          <w:szCs w:val="22"/>
          <w:lang w:eastAsia="id-ID"/>
        </w:rPr>
      </w:pPr>
      <w:r w:rsidRPr="006E1F26">
        <w:rPr>
          <w:sz w:val="22"/>
          <w:szCs w:val="22"/>
          <w:lang w:eastAsia="id-ID"/>
        </w:rPr>
        <w:t>According to the above table, each latent variable's Cronbach's alpha and composite reliability values were found to be greater than 0.7, indicating that the reliability test in this investigation was successful.</w:t>
      </w:r>
    </w:p>
    <w:p w14:paraId="57FCD68E" w14:textId="77777777" w:rsidR="00C1644D" w:rsidRDefault="00C1644D" w:rsidP="00C1644D">
      <w:pPr>
        <w:widowControl w:val="0"/>
        <w:tabs>
          <w:tab w:val="left" w:pos="2469"/>
        </w:tabs>
        <w:autoSpaceDE w:val="0"/>
        <w:autoSpaceDN w:val="0"/>
        <w:ind w:firstLine="0"/>
        <w:rPr>
          <w:rFonts w:eastAsia="DengXian"/>
          <w:lang w:eastAsia="zh-CN"/>
        </w:rPr>
      </w:pPr>
    </w:p>
    <w:p w14:paraId="7C46E029" w14:textId="2BCDEF25" w:rsidR="00450B19" w:rsidRPr="0019442B" w:rsidRDefault="00450B19" w:rsidP="00C1644D">
      <w:pPr>
        <w:widowControl w:val="0"/>
        <w:tabs>
          <w:tab w:val="left" w:pos="2469"/>
        </w:tabs>
        <w:autoSpaceDE w:val="0"/>
        <w:autoSpaceDN w:val="0"/>
        <w:ind w:firstLine="0"/>
        <w:rPr>
          <w:rFonts w:eastAsia="DengXian"/>
          <w:b/>
          <w:bCs/>
          <w:iCs/>
          <w:sz w:val="24"/>
          <w:szCs w:val="24"/>
          <w:lang w:eastAsia="zh-CN"/>
        </w:rPr>
      </w:pPr>
      <w:r w:rsidRPr="0019442B">
        <w:rPr>
          <w:rFonts w:eastAsia="DengXian"/>
          <w:b/>
          <w:bCs/>
          <w:iCs/>
          <w:sz w:val="24"/>
          <w:szCs w:val="24"/>
          <w:lang w:eastAsia="zh-CN"/>
        </w:rPr>
        <w:t>One Order Confirmatory</w:t>
      </w:r>
      <w:r w:rsidR="0019442B" w:rsidRPr="0019442B">
        <w:rPr>
          <w:rFonts w:eastAsia="DengXian"/>
          <w:b/>
          <w:bCs/>
          <w:iCs/>
          <w:sz w:val="24"/>
          <w:szCs w:val="24"/>
          <w:lang w:eastAsia="zh-CN"/>
        </w:rPr>
        <w:t xml:space="preserve"> Test</w:t>
      </w:r>
    </w:p>
    <w:p w14:paraId="37EB05C6" w14:textId="77777777" w:rsidR="00286717" w:rsidRPr="00286717" w:rsidRDefault="00286717" w:rsidP="00286717">
      <w:pPr>
        <w:pStyle w:val="BodyText"/>
        <w:ind w:left="0"/>
        <w:jc w:val="both"/>
        <w:rPr>
          <w:rFonts w:eastAsia="DengXian"/>
          <w:sz w:val="22"/>
          <w:szCs w:val="22"/>
          <w:lang w:eastAsia="zh-CN"/>
        </w:rPr>
      </w:pPr>
      <w:r w:rsidRPr="00286717">
        <w:rPr>
          <w:rFonts w:eastAsia="DengXian"/>
          <w:sz w:val="22"/>
          <w:szCs w:val="22"/>
          <w:lang w:eastAsia="zh-CN"/>
        </w:rPr>
        <w:t>Factor Analysis This study incorporates the construct model into the one-order model, where all variables utilize items from the path coefficient table. The path coefficient ranges from -1 to +1, with a value closer to -1 indicating a negative relationship between the variables (Hair, 2017).</w:t>
      </w:r>
    </w:p>
    <w:p w14:paraId="2B8B8110" w14:textId="77777777" w:rsidR="00C1644D" w:rsidRDefault="00C1644D" w:rsidP="00450B19">
      <w:pPr>
        <w:pStyle w:val="BodyText"/>
        <w:ind w:left="2880" w:right="3" w:firstLine="720"/>
        <w:jc w:val="both"/>
        <w:rPr>
          <w:b/>
          <w:sz w:val="22"/>
          <w:szCs w:val="22"/>
        </w:rPr>
      </w:pPr>
    </w:p>
    <w:p w14:paraId="00672131" w14:textId="4EC4B23E" w:rsidR="00450B19" w:rsidRPr="00450B19" w:rsidRDefault="00450B19" w:rsidP="0019442B">
      <w:pPr>
        <w:pStyle w:val="BodyText"/>
        <w:ind w:left="2880" w:right="3" w:firstLine="720"/>
        <w:jc w:val="both"/>
        <w:rPr>
          <w:rFonts w:eastAsia="DengXian"/>
          <w:lang w:eastAsia="zh-CN"/>
        </w:rPr>
      </w:pPr>
      <w:r w:rsidRPr="00450B19">
        <w:rPr>
          <w:b/>
          <w:sz w:val="22"/>
          <w:szCs w:val="22"/>
        </w:rPr>
        <w:t>Tab</w:t>
      </w:r>
      <w:r w:rsidR="00C1644D">
        <w:rPr>
          <w:b/>
          <w:sz w:val="22"/>
          <w:szCs w:val="22"/>
        </w:rPr>
        <w:t xml:space="preserve">le </w:t>
      </w:r>
      <w:r w:rsidR="005159BD">
        <w:rPr>
          <w:b/>
          <w:sz w:val="22"/>
          <w:szCs w:val="22"/>
          <w:lang w:val="en-US"/>
        </w:rPr>
        <w:t xml:space="preserve">7 </w:t>
      </w:r>
      <w:r w:rsidRPr="00450B19">
        <w:rPr>
          <w:b/>
          <w:sz w:val="22"/>
          <w:szCs w:val="22"/>
          <w:lang w:val="en-US"/>
        </w:rPr>
        <w:t>Path Coeffiecient</w:t>
      </w:r>
    </w:p>
    <w:tbl>
      <w:tblPr>
        <w:tblW w:w="6260" w:type="dxa"/>
        <w:tblInd w:w="1676" w:type="dxa"/>
        <w:tblLook w:val="04A0" w:firstRow="1" w:lastRow="0" w:firstColumn="1" w:lastColumn="0" w:noHBand="0" w:noVBand="1"/>
      </w:tblPr>
      <w:tblGrid>
        <w:gridCol w:w="4799"/>
        <w:gridCol w:w="1461"/>
      </w:tblGrid>
      <w:tr w:rsidR="00450B19" w:rsidRPr="00450B19" w14:paraId="6E6C6306" w14:textId="77777777" w:rsidTr="00327979">
        <w:trPr>
          <w:trHeight w:val="300"/>
        </w:trPr>
        <w:tc>
          <w:tcPr>
            <w:tcW w:w="4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1804" w14:textId="6605DEE9" w:rsidR="00450B19" w:rsidRPr="00450B19" w:rsidRDefault="00327979" w:rsidP="00450B19">
            <w:pPr>
              <w:rPr>
                <w:b/>
                <w:bCs/>
                <w:color w:val="000000"/>
                <w:sz w:val="22"/>
                <w:szCs w:val="22"/>
              </w:rPr>
            </w:pPr>
            <w:r w:rsidRPr="00327979">
              <w:rPr>
                <w:b/>
                <w:bCs/>
                <w:color w:val="000000"/>
                <w:sz w:val="22"/>
                <w:szCs w:val="22"/>
              </w:rPr>
              <w:t>Hypothesis</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00B30250" w14:textId="25EA5383" w:rsidR="00450B19" w:rsidRPr="00450B19" w:rsidRDefault="00327979" w:rsidP="00327979">
            <w:pPr>
              <w:jc w:val="center"/>
              <w:rPr>
                <w:b/>
                <w:bCs/>
                <w:color w:val="000000"/>
                <w:sz w:val="22"/>
                <w:szCs w:val="22"/>
              </w:rPr>
            </w:pPr>
            <w:r>
              <w:rPr>
                <w:b/>
                <w:bCs/>
                <w:color w:val="000000"/>
                <w:sz w:val="22"/>
                <w:szCs w:val="22"/>
              </w:rPr>
              <w:t>C</w:t>
            </w:r>
            <w:r w:rsidR="00450B19" w:rsidRPr="00450B19">
              <w:rPr>
                <w:b/>
                <w:bCs/>
                <w:color w:val="000000"/>
                <w:sz w:val="22"/>
                <w:szCs w:val="22"/>
              </w:rPr>
              <w:t>oefisien</w:t>
            </w:r>
          </w:p>
        </w:tc>
      </w:tr>
      <w:tr w:rsidR="00450B19" w:rsidRPr="00450B19" w14:paraId="105E1C06" w14:textId="77777777" w:rsidTr="00327979">
        <w:trPr>
          <w:trHeight w:val="300"/>
        </w:trPr>
        <w:tc>
          <w:tcPr>
            <w:tcW w:w="4799" w:type="dxa"/>
            <w:tcBorders>
              <w:top w:val="nil"/>
              <w:left w:val="single" w:sz="4" w:space="0" w:color="auto"/>
              <w:bottom w:val="single" w:sz="4" w:space="0" w:color="auto"/>
              <w:right w:val="single" w:sz="4" w:space="0" w:color="auto"/>
            </w:tcBorders>
            <w:shd w:val="clear" w:color="auto" w:fill="auto"/>
            <w:noWrap/>
            <w:vAlign w:val="center"/>
            <w:hideMark/>
          </w:tcPr>
          <w:p w14:paraId="4F1FD6C5" w14:textId="10C8CD9E" w:rsidR="00450B19" w:rsidRPr="00450B19" w:rsidRDefault="00327979" w:rsidP="00450B19">
            <w:pPr>
              <w:rPr>
                <w:color w:val="000000"/>
                <w:sz w:val="22"/>
                <w:szCs w:val="22"/>
              </w:rPr>
            </w:pPr>
            <w:r>
              <w:rPr>
                <w:color w:val="000000"/>
                <w:sz w:val="22"/>
                <w:szCs w:val="22"/>
              </w:rPr>
              <w:t>Price</w:t>
            </w:r>
            <w:r w:rsidR="00450B19" w:rsidRPr="00450B19">
              <w:rPr>
                <w:color w:val="000000"/>
                <w:sz w:val="22"/>
                <w:szCs w:val="22"/>
              </w:rPr>
              <w:t xml:space="preserve">  </w:t>
            </w:r>
            <w:r w:rsidRPr="00327979">
              <w:rPr>
                <w:color w:val="000000"/>
                <w:sz w:val="22"/>
                <w:szCs w:val="22"/>
              </w:rPr>
              <w:sym w:font="Wingdings" w:char="F0E0"/>
            </w:r>
            <w:r w:rsidR="00450B19" w:rsidRPr="00450B19">
              <w:rPr>
                <w:color w:val="000000"/>
                <w:sz w:val="22"/>
                <w:szCs w:val="22"/>
              </w:rPr>
              <w:t xml:space="preserve"> </w:t>
            </w:r>
            <w:r>
              <w:rPr>
                <w:color w:val="000000"/>
                <w:sz w:val="22"/>
                <w:szCs w:val="22"/>
              </w:rPr>
              <w:t>Purchase Decision</w:t>
            </w:r>
          </w:p>
        </w:tc>
        <w:tc>
          <w:tcPr>
            <w:tcW w:w="1461" w:type="dxa"/>
            <w:tcBorders>
              <w:top w:val="nil"/>
              <w:left w:val="nil"/>
              <w:bottom w:val="single" w:sz="4" w:space="0" w:color="auto"/>
              <w:right w:val="single" w:sz="4" w:space="0" w:color="auto"/>
            </w:tcBorders>
            <w:shd w:val="clear" w:color="auto" w:fill="auto"/>
            <w:noWrap/>
            <w:vAlign w:val="center"/>
            <w:hideMark/>
          </w:tcPr>
          <w:p w14:paraId="137F293F" w14:textId="77777777" w:rsidR="00450B19" w:rsidRPr="00450B19" w:rsidRDefault="00450B19" w:rsidP="00327979">
            <w:pPr>
              <w:jc w:val="center"/>
              <w:rPr>
                <w:color w:val="000000"/>
                <w:sz w:val="22"/>
                <w:szCs w:val="22"/>
              </w:rPr>
            </w:pPr>
            <w:r w:rsidRPr="00450B19">
              <w:rPr>
                <w:color w:val="000000"/>
                <w:sz w:val="22"/>
                <w:szCs w:val="22"/>
              </w:rPr>
              <w:t>0.307</w:t>
            </w:r>
          </w:p>
        </w:tc>
      </w:tr>
      <w:tr w:rsidR="00450B19" w:rsidRPr="00450B19" w14:paraId="683514E7" w14:textId="77777777" w:rsidTr="00327979">
        <w:trPr>
          <w:trHeight w:val="300"/>
        </w:trPr>
        <w:tc>
          <w:tcPr>
            <w:tcW w:w="4799" w:type="dxa"/>
            <w:tcBorders>
              <w:top w:val="nil"/>
              <w:left w:val="single" w:sz="4" w:space="0" w:color="auto"/>
              <w:bottom w:val="single" w:sz="4" w:space="0" w:color="auto"/>
              <w:right w:val="single" w:sz="4" w:space="0" w:color="auto"/>
            </w:tcBorders>
            <w:shd w:val="clear" w:color="auto" w:fill="auto"/>
            <w:noWrap/>
            <w:vAlign w:val="center"/>
          </w:tcPr>
          <w:p w14:paraId="0565C642" w14:textId="65D8551C" w:rsidR="00450B19" w:rsidRPr="00450B19" w:rsidRDefault="00327979" w:rsidP="00450B19">
            <w:pPr>
              <w:rPr>
                <w:color w:val="000000"/>
                <w:sz w:val="22"/>
                <w:szCs w:val="22"/>
              </w:rPr>
            </w:pPr>
            <w:r>
              <w:rPr>
                <w:color w:val="000000"/>
                <w:sz w:val="22"/>
                <w:szCs w:val="22"/>
              </w:rPr>
              <w:t>Advertising</w:t>
            </w:r>
            <w:r w:rsidR="00450B19" w:rsidRPr="00450B19">
              <w:rPr>
                <w:color w:val="000000"/>
                <w:sz w:val="22"/>
                <w:szCs w:val="22"/>
              </w:rPr>
              <w:t xml:space="preserve"> </w:t>
            </w:r>
            <w:r w:rsidRPr="00327979">
              <w:rPr>
                <w:color w:val="000000"/>
                <w:sz w:val="22"/>
                <w:szCs w:val="22"/>
              </w:rPr>
              <w:sym w:font="Wingdings" w:char="F0E0"/>
            </w:r>
            <w:r w:rsidRPr="00450B19">
              <w:rPr>
                <w:color w:val="000000"/>
                <w:sz w:val="22"/>
                <w:szCs w:val="22"/>
              </w:rPr>
              <w:t xml:space="preserve"> </w:t>
            </w:r>
            <w:r w:rsidR="00450B19" w:rsidRPr="00450B19">
              <w:rPr>
                <w:color w:val="000000"/>
                <w:sz w:val="22"/>
                <w:szCs w:val="22"/>
              </w:rPr>
              <w:t xml:space="preserve"> </w:t>
            </w:r>
            <w:r>
              <w:rPr>
                <w:color w:val="000000"/>
                <w:sz w:val="22"/>
                <w:szCs w:val="22"/>
              </w:rPr>
              <w:t>Purchase Decision</w:t>
            </w:r>
          </w:p>
        </w:tc>
        <w:tc>
          <w:tcPr>
            <w:tcW w:w="1461" w:type="dxa"/>
            <w:tcBorders>
              <w:top w:val="nil"/>
              <w:left w:val="nil"/>
              <w:bottom w:val="single" w:sz="4" w:space="0" w:color="auto"/>
              <w:right w:val="single" w:sz="4" w:space="0" w:color="auto"/>
            </w:tcBorders>
            <w:shd w:val="clear" w:color="auto" w:fill="auto"/>
            <w:noWrap/>
            <w:vAlign w:val="center"/>
          </w:tcPr>
          <w:p w14:paraId="2C738EAC" w14:textId="77777777" w:rsidR="00450B19" w:rsidRPr="00450B19" w:rsidRDefault="00450B19" w:rsidP="00327979">
            <w:pPr>
              <w:jc w:val="center"/>
              <w:rPr>
                <w:color w:val="000000"/>
                <w:sz w:val="22"/>
                <w:szCs w:val="22"/>
              </w:rPr>
            </w:pPr>
            <w:r w:rsidRPr="00450B19">
              <w:rPr>
                <w:color w:val="000000"/>
                <w:sz w:val="22"/>
                <w:szCs w:val="22"/>
              </w:rPr>
              <w:t>0.465</w:t>
            </w:r>
          </w:p>
        </w:tc>
      </w:tr>
      <w:tr w:rsidR="00450B19" w:rsidRPr="00450B19" w14:paraId="5D1D68C9" w14:textId="77777777" w:rsidTr="00327979">
        <w:trPr>
          <w:trHeight w:val="300"/>
        </w:trPr>
        <w:tc>
          <w:tcPr>
            <w:tcW w:w="4799" w:type="dxa"/>
            <w:tcBorders>
              <w:top w:val="nil"/>
              <w:left w:val="single" w:sz="4" w:space="0" w:color="auto"/>
              <w:bottom w:val="single" w:sz="4" w:space="0" w:color="auto"/>
              <w:right w:val="single" w:sz="4" w:space="0" w:color="auto"/>
            </w:tcBorders>
            <w:shd w:val="clear" w:color="auto" w:fill="auto"/>
            <w:noWrap/>
            <w:vAlign w:val="center"/>
            <w:hideMark/>
          </w:tcPr>
          <w:p w14:paraId="576FD981" w14:textId="4DB97E39" w:rsidR="00450B19" w:rsidRPr="00450B19" w:rsidRDefault="00327979" w:rsidP="00450B19">
            <w:pPr>
              <w:rPr>
                <w:color w:val="000000"/>
                <w:sz w:val="22"/>
                <w:szCs w:val="22"/>
              </w:rPr>
            </w:pPr>
            <w:r>
              <w:rPr>
                <w:color w:val="000000"/>
                <w:sz w:val="22"/>
                <w:szCs w:val="22"/>
              </w:rPr>
              <w:t>Purchase Decision</w:t>
            </w:r>
            <w:r w:rsidRPr="00327979">
              <w:rPr>
                <w:color w:val="000000"/>
                <w:sz w:val="22"/>
                <w:szCs w:val="22"/>
              </w:rPr>
              <w:t xml:space="preserve"> </w:t>
            </w:r>
            <w:r w:rsidRPr="00327979">
              <w:rPr>
                <w:color w:val="000000"/>
                <w:sz w:val="22"/>
                <w:szCs w:val="22"/>
              </w:rPr>
              <w:sym w:font="Wingdings" w:char="F0E0"/>
            </w:r>
            <w:r w:rsidRPr="00450B19">
              <w:rPr>
                <w:color w:val="000000"/>
                <w:sz w:val="22"/>
                <w:szCs w:val="22"/>
              </w:rPr>
              <w:t xml:space="preserve"> </w:t>
            </w:r>
            <w:r w:rsidR="00450B19" w:rsidRPr="00450B19">
              <w:rPr>
                <w:color w:val="000000"/>
                <w:sz w:val="22"/>
                <w:szCs w:val="22"/>
              </w:rPr>
              <w:t xml:space="preserve"> </w:t>
            </w:r>
            <w:r>
              <w:rPr>
                <w:color w:val="000000"/>
                <w:sz w:val="22"/>
                <w:szCs w:val="22"/>
              </w:rPr>
              <w:t>Customer Satisfaction</w:t>
            </w:r>
          </w:p>
        </w:tc>
        <w:tc>
          <w:tcPr>
            <w:tcW w:w="1461" w:type="dxa"/>
            <w:tcBorders>
              <w:top w:val="nil"/>
              <w:left w:val="nil"/>
              <w:bottom w:val="single" w:sz="4" w:space="0" w:color="auto"/>
              <w:right w:val="single" w:sz="4" w:space="0" w:color="auto"/>
            </w:tcBorders>
            <w:shd w:val="clear" w:color="auto" w:fill="auto"/>
            <w:noWrap/>
            <w:vAlign w:val="center"/>
            <w:hideMark/>
          </w:tcPr>
          <w:p w14:paraId="78F7FFCE" w14:textId="77777777" w:rsidR="00450B19" w:rsidRPr="00450B19" w:rsidRDefault="00450B19" w:rsidP="00327979">
            <w:pPr>
              <w:jc w:val="center"/>
              <w:rPr>
                <w:color w:val="000000"/>
                <w:sz w:val="22"/>
                <w:szCs w:val="22"/>
              </w:rPr>
            </w:pPr>
            <w:r w:rsidRPr="00450B19">
              <w:rPr>
                <w:color w:val="000000"/>
                <w:sz w:val="22"/>
                <w:szCs w:val="22"/>
              </w:rPr>
              <w:t>0.827</w:t>
            </w:r>
          </w:p>
        </w:tc>
      </w:tr>
    </w:tbl>
    <w:p w14:paraId="0056E228" w14:textId="77777777" w:rsidR="00327979" w:rsidRPr="00450B19" w:rsidRDefault="00327979" w:rsidP="00327979">
      <w:pPr>
        <w:pStyle w:val="BodyText"/>
        <w:ind w:left="0" w:right="3"/>
        <w:jc w:val="center"/>
        <w:rPr>
          <w:sz w:val="22"/>
          <w:szCs w:val="22"/>
        </w:rPr>
      </w:pPr>
      <w:r w:rsidRPr="005B74D8">
        <w:rPr>
          <w:sz w:val="22"/>
          <w:szCs w:val="22"/>
          <w:lang w:val="en-US"/>
        </w:rPr>
        <w:t>Source: SmartPLS data processing</w:t>
      </w:r>
      <w:r w:rsidRPr="00450B19">
        <w:rPr>
          <w:sz w:val="22"/>
          <w:szCs w:val="22"/>
          <w:lang w:val="en-US"/>
        </w:rPr>
        <w:t>, 2023</w:t>
      </w:r>
      <w:r w:rsidRPr="00450B19">
        <w:rPr>
          <w:spacing w:val="-2"/>
          <w:sz w:val="22"/>
          <w:szCs w:val="22"/>
        </w:rPr>
        <w:t>, 2023</w:t>
      </w:r>
    </w:p>
    <w:p w14:paraId="772923FF" w14:textId="77777777" w:rsidR="00327979" w:rsidRPr="00450B19" w:rsidRDefault="00327979" w:rsidP="00450B19">
      <w:pPr>
        <w:pStyle w:val="ListParagraph"/>
        <w:tabs>
          <w:tab w:val="left" w:pos="2109"/>
        </w:tabs>
        <w:spacing w:after="0" w:line="240" w:lineRule="auto"/>
        <w:ind w:left="993"/>
        <w:jc w:val="both"/>
        <w:rPr>
          <w:rFonts w:ascii="Times New Roman" w:hAnsi="Times New Roman" w:cs="Times New Roman"/>
          <w:b/>
        </w:rPr>
      </w:pPr>
    </w:p>
    <w:p w14:paraId="0A4C6CF3" w14:textId="77777777" w:rsidR="000F43F4" w:rsidRPr="000F43F4" w:rsidRDefault="000F43F4" w:rsidP="00991A74">
      <w:pPr>
        <w:pStyle w:val="ListParagraph"/>
        <w:widowControl w:val="0"/>
        <w:numPr>
          <w:ilvl w:val="0"/>
          <w:numId w:val="2"/>
        </w:numPr>
        <w:tabs>
          <w:tab w:val="left" w:pos="2109"/>
        </w:tabs>
        <w:autoSpaceDE w:val="0"/>
        <w:autoSpaceDN w:val="0"/>
        <w:ind w:left="810"/>
        <w:jc w:val="both"/>
        <w:rPr>
          <w:rFonts w:ascii="Times New Roman" w:hAnsi="Times New Roman" w:cs="Times New Roman"/>
          <w:lang w:eastAsia="id-ID"/>
        </w:rPr>
      </w:pPr>
      <w:r w:rsidRPr="000F43F4">
        <w:rPr>
          <w:rFonts w:ascii="Times New Roman" w:hAnsi="Times New Roman" w:cs="Times New Roman"/>
          <w:lang w:eastAsia="id-ID"/>
        </w:rPr>
        <w:t>The price variable and the purchase choice have a positive link, as indicated by the path coefficient of the price variable to the buy decision, which is 0.307.</w:t>
      </w:r>
    </w:p>
    <w:p w14:paraId="704C4485" w14:textId="77777777" w:rsidR="000F43F4" w:rsidRPr="000F43F4" w:rsidRDefault="000F43F4" w:rsidP="00991A74">
      <w:pPr>
        <w:pStyle w:val="ListParagraph"/>
        <w:widowControl w:val="0"/>
        <w:numPr>
          <w:ilvl w:val="0"/>
          <w:numId w:val="2"/>
        </w:numPr>
        <w:tabs>
          <w:tab w:val="left" w:pos="2109"/>
        </w:tabs>
        <w:autoSpaceDE w:val="0"/>
        <w:autoSpaceDN w:val="0"/>
        <w:ind w:left="810"/>
        <w:jc w:val="both"/>
        <w:rPr>
          <w:rFonts w:ascii="Times New Roman" w:hAnsi="Times New Roman" w:cs="Times New Roman"/>
          <w:lang w:eastAsia="id-ID"/>
        </w:rPr>
      </w:pPr>
      <w:r w:rsidRPr="000F43F4">
        <w:rPr>
          <w:rFonts w:ascii="Times New Roman" w:hAnsi="Times New Roman" w:cs="Times New Roman"/>
          <w:lang w:eastAsia="id-ID"/>
        </w:rPr>
        <w:t>The advertising variable and the purchase decision have a positive link, as indicated by the path coefficient of the advertising variable to the buy decision, which is 0.465.</w:t>
      </w:r>
    </w:p>
    <w:p w14:paraId="4E5ED92B" w14:textId="38EDA18C" w:rsidR="000F43F4" w:rsidRPr="000F43F4" w:rsidRDefault="000F43F4" w:rsidP="00991A74">
      <w:pPr>
        <w:pStyle w:val="ListParagraph"/>
        <w:widowControl w:val="0"/>
        <w:numPr>
          <w:ilvl w:val="0"/>
          <w:numId w:val="2"/>
        </w:numPr>
        <w:tabs>
          <w:tab w:val="left" w:pos="2109"/>
        </w:tabs>
        <w:autoSpaceDE w:val="0"/>
        <w:autoSpaceDN w:val="0"/>
        <w:ind w:left="810"/>
        <w:jc w:val="both"/>
        <w:rPr>
          <w:rFonts w:ascii="Times New Roman" w:hAnsi="Times New Roman" w:cs="Times New Roman"/>
          <w:lang w:eastAsia="id-ID"/>
        </w:rPr>
      </w:pPr>
      <w:r w:rsidRPr="000F43F4">
        <w:rPr>
          <w:rFonts w:ascii="Times New Roman" w:hAnsi="Times New Roman" w:cs="Times New Roman"/>
          <w:lang w:eastAsia="id-ID"/>
        </w:rPr>
        <w:t>A positive association between the purchase choice variable and customer happiness is indicated by the path coefficient of the buy decision variable to consumer satisfaction, which is 0.465.</w:t>
      </w:r>
    </w:p>
    <w:p w14:paraId="31682A17" w14:textId="77777777" w:rsidR="000F43F4" w:rsidRDefault="000F43F4" w:rsidP="000F43F4">
      <w:pPr>
        <w:widowControl w:val="0"/>
        <w:tabs>
          <w:tab w:val="left" w:pos="2109"/>
        </w:tabs>
        <w:autoSpaceDE w:val="0"/>
        <w:autoSpaceDN w:val="0"/>
        <w:ind w:left="810" w:firstLine="0"/>
        <w:rPr>
          <w:b/>
        </w:rPr>
      </w:pPr>
    </w:p>
    <w:p w14:paraId="3E7ADBED" w14:textId="77777777" w:rsidR="000F43F4" w:rsidRDefault="000F43F4" w:rsidP="000F43F4">
      <w:pPr>
        <w:tabs>
          <w:tab w:val="left" w:pos="2109"/>
        </w:tabs>
        <w:ind w:firstLine="0"/>
        <w:rPr>
          <w:b/>
          <w:sz w:val="24"/>
          <w:szCs w:val="24"/>
        </w:rPr>
      </w:pPr>
      <w:r w:rsidRPr="000F43F4">
        <w:rPr>
          <w:b/>
          <w:sz w:val="24"/>
          <w:szCs w:val="24"/>
        </w:rPr>
        <w:t>Inner Analysis</w:t>
      </w:r>
    </w:p>
    <w:p w14:paraId="6D70D53B" w14:textId="77777777" w:rsidR="006B060B" w:rsidRPr="006B060B" w:rsidRDefault="006B060B" w:rsidP="006B060B">
      <w:pPr>
        <w:widowControl w:val="0"/>
        <w:tabs>
          <w:tab w:val="left" w:pos="2109"/>
        </w:tabs>
        <w:autoSpaceDE w:val="0"/>
        <w:autoSpaceDN w:val="0"/>
        <w:ind w:firstLine="0"/>
        <w:rPr>
          <w:sz w:val="22"/>
          <w:szCs w:val="22"/>
        </w:rPr>
      </w:pPr>
      <w:r w:rsidRPr="006B060B">
        <w:rPr>
          <w:sz w:val="22"/>
          <w:szCs w:val="22"/>
        </w:rPr>
        <w:t>This study's inner model, referred to as the structural model, delineates the relationship between latent variables and illustrates the connection between the research's substantive theory and these latent variables (Jaya, 2008).</w:t>
      </w:r>
    </w:p>
    <w:p w14:paraId="5E03CB73" w14:textId="77777777" w:rsidR="00450B19" w:rsidRPr="00450B19" w:rsidRDefault="00450B19" w:rsidP="00450B19">
      <w:pPr>
        <w:widowControl w:val="0"/>
        <w:tabs>
          <w:tab w:val="left" w:pos="2109"/>
        </w:tabs>
        <w:autoSpaceDE w:val="0"/>
        <w:autoSpaceDN w:val="0"/>
        <w:rPr>
          <w:rFonts w:eastAsia="DengXian"/>
          <w:sz w:val="22"/>
          <w:szCs w:val="22"/>
          <w:lang w:eastAsia="zh-CN"/>
        </w:rPr>
      </w:pPr>
      <w:r w:rsidRPr="00450B19">
        <w:rPr>
          <w:rFonts w:eastAsia="DengXian"/>
          <w:sz w:val="22"/>
          <w:szCs w:val="22"/>
          <w:lang w:eastAsia="zh-CN"/>
        </w:rPr>
        <w:t xml:space="preserve">          </w:t>
      </w:r>
      <w:r w:rsidRPr="00450B19">
        <w:rPr>
          <w:rFonts w:eastAsia="DengXian"/>
          <w:noProof/>
          <w:sz w:val="22"/>
          <w:szCs w:val="22"/>
        </w:rPr>
        <w:drawing>
          <wp:inline distT="0" distB="0" distL="0" distR="0" wp14:anchorId="1917D743" wp14:editId="42A9DD50">
            <wp:extent cx="5252085" cy="323278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png"/>
                    <pic:cNvPicPr/>
                  </pic:nvPicPr>
                  <pic:blipFill>
                    <a:blip r:embed="rId19">
                      <a:extLst>
                        <a:ext uri="{28A0092B-C50C-407E-A947-70E740481C1C}">
                          <a14:useLocalDpi xmlns:a14="http://schemas.microsoft.com/office/drawing/2010/main" val="0"/>
                        </a:ext>
                      </a:extLst>
                    </a:blip>
                    <a:stretch>
                      <a:fillRect/>
                    </a:stretch>
                  </pic:blipFill>
                  <pic:spPr>
                    <a:xfrm>
                      <a:off x="0" y="0"/>
                      <a:ext cx="5252085" cy="3232785"/>
                    </a:xfrm>
                    <a:prstGeom prst="rect">
                      <a:avLst/>
                    </a:prstGeom>
                  </pic:spPr>
                </pic:pic>
              </a:graphicData>
            </a:graphic>
          </wp:inline>
        </w:drawing>
      </w:r>
    </w:p>
    <w:p w14:paraId="52A0D4B1" w14:textId="06AAEB01" w:rsidR="00450B19" w:rsidRPr="00450B19" w:rsidRDefault="007C673E" w:rsidP="00410471">
      <w:pPr>
        <w:pStyle w:val="BodyText"/>
        <w:ind w:left="0" w:right="1609"/>
        <w:jc w:val="center"/>
        <w:rPr>
          <w:b/>
          <w:sz w:val="22"/>
          <w:szCs w:val="22"/>
        </w:rPr>
      </w:pPr>
      <w:bookmarkStart w:id="2" w:name="_bookmark37"/>
      <w:bookmarkEnd w:id="2"/>
      <w:r>
        <w:rPr>
          <w:b/>
          <w:sz w:val="22"/>
          <w:szCs w:val="22"/>
        </w:rPr>
        <w:t>Figure</w:t>
      </w:r>
      <w:r w:rsidR="00450B19" w:rsidRPr="00450B19">
        <w:rPr>
          <w:b/>
          <w:spacing w:val="-5"/>
          <w:sz w:val="22"/>
          <w:szCs w:val="22"/>
        </w:rPr>
        <w:t xml:space="preserve"> </w:t>
      </w:r>
      <w:r w:rsidR="00450B19" w:rsidRPr="00450B19">
        <w:rPr>
          <w:b/>
          <w:sz w:val="22"/>
          <w:szCs w:val="22"/>
          <w:lang w:val="en-US"/>
        </w:rPr>
        <w:t xml:space="preserve">3 </w:t>
      </w:r>
      <w:r w:rsidR="00450B19" w:rsidRPr="00450B19">
        <w:rPr>
          <w:b/>
          <w:sz w:val="22"/>
          <w:szCs w:val="22"/>
        </w:rPr>
        <w:t>Inner</w:t>
      </w:r>
      <w:r w:rsidR="00450B19" w:rsidRPr="00450B19">
        <w:rPr>
          <w:b/>
          <w:spacing w:val="-3"/>
          <w:sz w:val="22"/>
          <w:szCs w:val="22"/>
        </w:rPr>
        <w:t xml:space="preserve"> </w:t>
      </w:r>
      <w:r w:rsidR="00450B19" w:rsidRPr="00450B19">
        <w:rPr>
          <w:b/>
          <w:sz w:val="22"/>
          <w:szCs w:val="22"/>
        </w:rPr>
        <w:t>Model</w:t>
      </w:r>
    </w:p>
    <w:p w14:paraId="7F0C62F0" w14:textId="58AA3BE8" w:rsidR="00450B19" w:rsidRDefault="007C673E" w:rsidP="00410471">
      <w:pPr>
        <w:pStyle w:val="BodyText"/>
        <w:ind w:left="0" w:right="1609"/>
        <w:jc w:val="center"/>
        <w:rPr>
          <w:sz w:val="22"/>
          <w:szCs w:val="22"/>
          <w:lang w:val="en-US"/>
        </w:rPr>
      </w:pPr>
      <w:r w:rsidRPr="005B74D8">
        <w:rPr>
          <w:sz w:val="22"/>
          <w:szCs w:val="22"/>
          <w:lang w:val="en-US"/>
        </w:rPr>
        <w:t>Source: SmartPLS data processing</w:t>
      </w:r>
      <w:r w:rsidRPr="00450B19">
        <w:rPr>
          <w:sz w:val="22"/>
          <w:szCs w:val="22"/>
          <w:lang w:val="en-US"/>
        </w:rPr>
        <w:t>, 2023</w:t>
      </w:r>
    </w:p>
    <w:p w14:paraId="43E0C3E5" w14:textId="77777777" w:rsidR="00410471" w:rsidRDefault="00410471" w:rsidP="00410471">
      <w:pPr>
        <w:pStyle w:val="BodyText"/>
        <w:ind w:left="0" w:right="1609"/>
        <w:jc w:val="center"/>
        <w:rPr>
          <w:b/>
          <w:sz w:val="22"/>
          <w:szCs w:val="22"/>
        </w:rPr>
      </w:pPr>
    </w:p>
    <w:p w14:paraId="193C8CD2" w14:textId="77777777" w:rsidR="00450B19" w:rsidRPr="00410471" w:rsidRDefault="00450B19" w:rsidP="00410471">
      <w:pPr>
        <w:widowControl w:val="0"/>
        <w:autoSpaceDE w:val="0"/>
        <w:autoSpaceDN w:val="0"/>
        <w:ind w:firstLine="0"/>
        <w:rPr>
          <w:b/>
          <w:bCs/>
          <w:sz w:val="24"/>
          <w:szCs w:val="24"/>
        </w:rPr>
      </w:pPr>
      <w:r w:rsidRPr="00410471">
        <w:rPr>
          <w:b/>
          <w:bCs/>
          <w:sz w:val="24"/>
          <w:szCs w:val="24"/>
        </w:rPr>
        <w:t>R-Square</w:t>
      </w:r>
    </w:p>
    <w:p w14:paraId="44DDF0BF" w14:textId="77777777" w:rsidR="00B12E74" w:rsidRPr="00B12E74" w:rsidRDefault="00B12E74" w:rsidP="00B12E74">
      <w:pPr>
        <w:pStyle w:val="BodyText"/>
        <w:ind w:left="0"/>
        <w:jc w:val="both"/>
        <w:rPr>
          <w:sz w:val="22"/>
          <w:szCs w:val="22"/>
          <w:lang w:val="en-US"/>
        </w:rPr>
      </w:pPr>
      <w:r w:rsidRPr="00B12E74">
        <w:rPr>
          <w:sz w:val="22"/>
          <w:szCs w:val="22"/>
          <w:lang w:val="en-US"/>
        </w:rPr>
        <w:t>The R-squared value varies from 0 to 1, with elevated values signifying a more substantial influence of exogenous variables on endogenous variables (Hair, 2017).</w:t>
      </w:r>
    </w:p>
    <w:p w14:paraId="04940CCE" w14:textId="01E9F7E2" w:rsidR="00450B19" w:rsidRPr="00450B19" w:rsidRDefault="00450B19" w:rsidP="00450B19">
      <w:pPr>
        <w:pStyle w:val="BodyText"/>
        <w:ind w:left="2880" w:firstLine="720"/>
        <w:jc w:val="both"/>
        <w:rPr>
          <w:b/>
          <w:sz w:val="22"/>
          <w:szCs w:val="22"/>
          <w:lang w:val="en-US"/>
        </w:rPr>
      </w:pPr>
      <w:r w:rsidRPr="00450B19">
        <w:rPr>
          <w:b/>
          <w:sz w:val="22"/>
          <w:szCs w:val="22"/>
        </w:rPr>
        <w:t>Tab</w:t>
      </w:r>
      <w:r w:rsidR="00BC6354">
        <w:rPr>
          <w:b/>
          <w:sz w:val="22"/>
          <w:szCs w:val="22"/>
        </w:rPr>
        <w:t>le</w:t>
      </w:r>
      <w:r w:rsidR="005E6D07">
        <w:rPr>
          <w:b/>
          <w:sz w:val="22"/>
          <w:szCs w:val="22"/>
        </w:rPr>
        <w:t xml:space="preserve"> </w:t>
      </w:r>
      <w:r w:rsidR="005159BD">
        <w:rPr>
          <w:b/>
          <w:sz w:val="22"/>
          <w:szCs w:val="22"/>
        </w:rPr>
        <w:t>8</w:t>
      </w:r>
      <w:r w:rsidRPr="00450B19">
        <w:rPr>
          <w:b/>
          <w:spacing w:val="-2"/>
          <w:sz w:val="22"/>
          <w:szCs w:val="22"/>
        </w:rPr>
        <w:t xml:space="preserve"> </w:t>
      </w:r>
      <w:r w:rsidRPr="00450B19">
        <w:rPr>
          <w:b/>
          <w:sz w:val="22"/>
          <w:szCs w:val="22"/>
          <w:lang w:val="en-US"/>
        </w:rPr>
        <w:t>R-Square</w:t>
      </w:r>
      <w:r w:rsidR="00BC6354">
        <w:rPr>
          <w:b/>
          <w:sz w:val="22"/>
          <w:szCs w:val="22"/>
          <w:lang w:val="en-US"/>
        </w:rPr>
        <w:t xml:space="preserve"> Test</w:t>
      </w:r>
    </w:p>
    <w:tbl>
      <w:tblPr>
        <w:tblW w:w="6720" w:type="dxa"/>
        <w:tblInd w:w="1555" w:type="dxa"/>
        <w:tblLook w:val="04A0" w:firstRow="1" w:lastRow="0" w:firstColumn="1" w:lastColumn="0" w:noHBand="0" w:noVBand="1"/>
      </w:tblPr>
      <w:tblGrid>
        <w:gridCol w:w="2850"/>
        <w:gridCol w:w="1530"/>
        <w:gridCol w:w="2340"/>
      </w:tblGrid>
      <w:tr w:rsidR="00450B19" w:rsidRPr="00BC6354" w14:paraId="4EAD3767" w14:textId="77777777" w:rsidTr="00BC6354">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BE9F7" w14:textId="26730708" w:rsidR="00450B19" w:rsidRPr="00BC6354" w:rsidRDefault="00450B19" w:rsidP="00450B19">
            <w:pPr>
              <w:rPr>
                <w:b/>
                <w:bCs/>
                <w:color w:val="000000"/>
                <w:sz w:val="22"/>
                <w:szCs w:val="22"/>
              </w:rPr>
            </w:pPr>
            <w:r w:rsidRPr="00BC6354">
              <w:rPr>
                <w:b/>
                <w:bCs/>
                <w:color w:val="000000"/>
                <w:sz w:val="22"/>
                <w:szCs w:val="22"/>
              </w:rPr>
              <w:t>Variab</w:t>
            </w:r>
            <w:r w:rsidR="00BC6354">
              <w:rPr>
                <w:b/>
                <w:bCs/>
                <w:color w:val="000000"/>
                <w:sz w:val="22"/>
                <w:szCs w:val="22"/>
              </w:rPr>
              <w:t>le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A0B8C3C" w14:textId="77777777" w:rsidR="00450B19" w:rsidRPr="00BC6354" w:rsidRDefault="00450B19" w:rsidP="00450B19">
            <w:pPr>
              <w:rPr>
                <w:b/>
                <w:bCs/>
                <w:color w:val="000000"/>
                <w:sz w:val="22"/>
                <w:szCs w:val="22"/>
              </w:rPr>
            </w:pPr>
            <w:r w:rsidRPr="00BC6354">
              <w:rPr>
                <w:b/>
                <w:bCs/>
                <w:color w:val="000000"/>
                <w:sz w:val="22"/>
                <w:szCs w:val="22"/>
              </w:rPr>
              <w:t>R Square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380FBC07" w14:textId="77777777" w:rsidR="00450B19" w:rsidRPr="00BC6354" w:rsidRDefault="00450B19" w:rsidP="00450B19">
            <w:pPr>
              <w:rPr>
                <w:b/>
                <w:bCs/>
                <w:color w:val="000000"/>
                <w:sz w:val="22"/>
                <w:szCs w:val="22"/>
              </w:rPr>
            </w:pPr>
            <w:r w:rsidRPr="00BC6354">
              <w:rPr>
                <w:b/>
                <w:bCs/>
                <w:color w:val="000000"/>
                <w:sz w:val="22"/>
                <w:szCs w:val="22"/>
              </w:rPr>
              <w:t>R Square Adjusted</w:t>
            </w:r>
          </w:p>
        </w:tc>
      </w:tr>
      <w:tr w:rsidR="00450B19" w:rsidRPr="00BC6354" w14:paraId="74583C6D" w14:textId="77777777" w:rsidTr="00BC6354">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3429B" w14:textId="570BB692" w:rsidR="00450B19" w:rsidRPr="00BC6354" w:rsidRDefault="00BC6354" w:rsidP="00450B19">
            <w:pPr>
              <w:rPr>
                <w:bCs/>
                <w:color w:val="000000"/>
                <w:sz w:val="22"/>
                <w:szCs w:val="22"/>
              </w:rPr>
            </w:pPr>
            <w:r>
              <w:rPr>
                <w:color w:val="000000"/>
                <w:sz w:val="22"/>
                <w:szCs w:val="22"/>
              </w:rPr>
              <w:t>Customer Satisfaction</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78F2C7E" w14:textId="77777777" w:rsidR="00450B19" w:rsidRPr="00BC6354" w:rsidRDefault="00450B19" w:rsidP="00450B19">
            <w:pPr>
              <w:rPr>
                <w:bCs/>
                <w:color w:val="000000"/>
                <w:sz w:val="22"/>
                <w:szCs w:val="22"/>
              </w:rPr>
            </w:pPr>
            <w:r w:rsidRPr="00BC6354">
              <w:rPr>
                <w:bCs/>
                <w:color w:val="000000"/>
                <w:sz w:val="22"/>
                <w:szCs w:val="22"/>
              </w:rPr>
              <w:t>0.684</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2AAAC51A" w14:textId="77777777" w:rsidR="00450B19" w:rsidRPr="00BC6354" w:rsidRDefault="00450B19" w:rsidP="00450B19">
            <w:pPr>
              <w:rPr>
                <w:bCs/>
                <w:color w:val="000000"/>
                <w:sz w:val="22"/>
                <w:szCs w:val="22"/>
              </w:rPr>
            </w:pPr>
            <w:r w:rsidRPr="00BC6354">
              <w:rPr>
                <w:bCs/>
                <w:color w:val="000000"/>
                <w:sz w:val="22"/>
                <w:szCs w:val="22"/>
              </w:rPr>
              <w:t>0.681</w:t>
            </w:r>
          </w:p>
        </w:tc>
      </w:tr>
      <w:tr w:rsidR="00450B19" w:rsidRPr="00BC6354" w14:paraId="3C259246" w14:textId="77777777" w:rsidTr="00BC6354">
        <w:trPr>
          <w:trHeight w:val="31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8131476" w14:textId="0A1ADDA9" w:rsidR="00450B19" w:rsidRPr="00BC6354" w:rsidRDefault="00BC6354" w:rsidP="00450B19">
            <w:pPr>
              <w:rPr>
                <w:color w:val="000000"/>
                <w:sz w:val="22"/>
                <w:szCs w:val="22"/>
              </w:rPr>
            </w:pPr>
            <w:r>
              <w:rPr>
                <w:color w:val="000000"/>
                <w:sz w:val="22"/>
                <w:szCs w:val="22"/>
              </w:rPr>
              <w:t>Purchase Decesion</w:t>
            </w:r>
          </w:p>
        </w:tc>
        <w:tc>
          <w:tcPr>
            <w:tcW w:w="1530" w:type="dxa"/>
            <w:tcBorders>
              <w:top w:val="nil"/>
              <w:left w:val="nil"/>
              <w:bottom w:val="single" w:sz="4" w:space="0" w:color="auto"/>
              <w:right w:val="single" w:sz="4" w:space="0" w:color="auto"/>
            </w:tcBorders>
            <w:shd w:val="clear" w:color="auto" w:fill="auto"/>
            <w:noWrap/>
            <w:vAlign w:val="bottom"/>
            <w:hideMark/>
          </w:tcPr>
          <w:p w14:paraId="0F04DE3E" w14:textId="77777777" w:rsidR="00450B19" w:rsidRPr="00BC6354" w:rsidRDefault="00450B19" w:rsidP="00450B19">
            <w:pPr>
              <w:rPr>
                <w:color w:val="000000"/>
                <w:sz w:val="22"/>
                <w:szCs w:val="22"/>
              </w:rPr>
            </w:pPr>
            <w:r w:rsidRPr="00BC6354">
              <w:rPr>
                <w:color w:val="000000"/>
                <w:sz w:val="22"/>
                <w:szCs w:val="22"/>
              </w:rPr>
              <w:t>0.527</w:t>
            </w:r>
          </w:p>
        </w:tc>
        <w:tc>
          <w:tcPr>
            <w:tcW w:w="2340" w:type="dxa"/>
            <w:tcBorders>
              <w:top w:val="nil"/>
              <w:left w:val="nil"/>
              <w:bottom w:val="single" w:sz="4" w:space="0" w:color="auto"/>
              <w:right w:val="single" w:sz="4" w:space="0" w:color="auto"/>
            </w:tcBorders>
            <w:shd w:val="clear" w:color="auto" w:fill="auto"/>
            <w:noWrap/>
            <w:vAlign w:val="bottom"/>
            <w:hideMark/>
          </w:tcPr>
          <w:p w14:paraId="48CEAF3D" w14:textId="77777777" w:rsidR="00450B19" w:rsidRPr="00BC6354" w:rsidRDefault="00450B19" w:rsidP="00450B19">
            <w:pPr>
              <w:rPr>
                <w:color w:val="000000"/>
                <w:sz w:val="22"/>
                <w:szCs w:val="22"/>
              </w:rPr>
            </w:pPr>
            <w:r w:rsidRPr="00BC6354">
              <w:rPr>
                <w:color w:val="000000"/>
                <w:sz w:val="22"/>
                <w:szCs w:val="22"/>
              </w:rPr>
              <w:t>0.518</w:t>
            </w:r>
          </w:p>
        </w:tc>
      </w:tr>
    </w:tbl>
    <w:p w14:paraId="4B6C72BF" w14:textId="77777777" w:rsidR="002E7B30" w:rsidRDefault="00450B19" w:rsidP="002E7B30">
      <w:pPr>
        <w:pStyle w:val="BodyText"/>
        <w:ind w:left="0" w:right="1609"/>
        <w:jc w:val="center"/>
        <w:rPr>
          <w:sz w:val="22"/>
          <w:szCs w:val="22"/>
          <w:lang w:val="en-US"/>
        </w:rPr>
      </w:pPr>
      <w:r w:rsidRPr="00450B19">
        <w:rPr>
          <w:sz w:val="22"/>
          <w:szCs w:val="22"/>
          <w:lang w:val="en-US"/>
        </w:rPr>
        <w:t xml:space="preserve">  </w:t>
      </w:r>
      <w:r w:rsidR="002E7B30" w:rsidRPr="005B74D8">
        <w:rPr>
          <w:sz w:val="22"/>
          <w:szCs w:val="22"/>
          <w:lang w:val="en-US"/>
        </w:rPr>
        <w:t>Source: SmartPLS data processing</w:t>
      </w:r>
      <w:r w:rsidR="002E7B30" w:rsidRPr="00450B19">
        <w:rPr>
          <w:sz w:val="22"/>
          <w:szCs w:val="22"/>
          <w:lang w:val="en-US"/>
        </w:rPr>
        <w:t>, 2023</w:t>
      </w:r>
    </w:p>
    <w:p w14:paraId="4D0D6E04" w14:textId="1A7AD42B" w:rsidR="00450B19" w:rsidRPr="00450B19" w:rsidRDefault="00450B19" w:rsidP="002E7B30">
      <w:pPr>
        <w:pStyle w:val="BodyText"/>
        <w:ind w:left="1378" w:firstLine="62"/>
        <w:jc w:val="both"/>
        <w:rPr>
          <w:sz w:val="22"/>
          <w:szCs w:val="22"/>
          <w:lang w:val="en-US"/>
        </w:rPr>
      </w:pPr>
    </w:p>
    <w:p w14:paraId="719C245D" w14:textId="77777777" w:rsidR="002067DB" w:rsidRDefault="002067DB" w:rsidP="002067DB">
      <w:pPr>
        <w:widowControl w:val="0"/>
        <w:autoSpaceDE w:val="0"/>
        <w:autoSpaceDN w:val="0"/>
        <w:ind w:firstLine="0"/>
        <w:rPr>
          <w:sz w:val="22"/>
          <w:szCs w:val="22"/>
          <w:lang w:eastAsia="id-ID"/>
        </w:rPr>
      </w:pPr>
      <w:r w:rsidRPr="002067DB">
        <w:rPr>
          <w:sz w:val="22"/>
          <w:szCs w:val="22"/>
          <w:lang w:eastAsia="id-ID"/>
        </w:rPr>
        <w:t>The table above indicates that the independent variable affects the moderating variable by 68.4%, whereas variables excluded from this study account for the remaining 21.6%.</w:t>
      </w:r>
    </w:p>
    <w:p w14:paraId="0AEB2DFA" w14:textId="0E2BFB73" w:rsidR="002067DB" w:rsidRDefault="002067DB" w:rsidP="002067DB">
      <w:pPr>
        <w:widowControl w:val="0"/>
        <w:autoSpaceDE w:val="0"/>
        <w:autoSpaceDN w:val="0"/>
        <w:ind w:firstLine="0"/>
        <w:rPr>
          <w:sz w:val="22"/>
          <w:szCs w:val="22"/>
          <w:lang w:eastAsia="id-ID"/>
        </w:rPr>
      </w:pPr>
      <w:r w:rsidRPr="002067DB">
        <w:rPr>
          <w:sz w:val="22"/>
          <w:szCs w:val="22"/>
          <w:lang w:eastAsia="id-ID"/>
        </w:rPr>
        <w:t>The moderation variable exerts an influence of 52.7% on the dependent variable, with the remaining 47.3% attributable to variables excluded from this study.</w:t>
      </w:r>
    </w:p>
    <w:p w14:paraId="44C02FDA" w14:textId="77777777" w:rsidR="002067DB" w:rsidRPr="002067DB" w:rsidRDefault="002067DB" w:rsidP="002067DB">
      <w:pPr>
        <w:widowControl w:val="0"/>
        <w:autoSpaceDE w:val="0"/>
        <w:autoSpaceDN w:val="0"/>
        <w:ind w:firstLine="0"/>
        <w:rPr>
          <w:sz w:val="22"/>
          <w:szCs w:val="22"/>
          <w:lang w:eastAsia="id-ID"/>
        </w:rPr>
      </w:pPr>
    </w:p>
    <w:p w14:paraId="7F69A369" w14:textId="452B2E20" w:rsidR="00450B19" w:rsidRPr="007F3B51" w:rsidRDefault="00450B19" w:rsidP="00BC6354">
      <w:pPr>
        <w:widowControl w:val="0"/>
        <w:autoSpaceDE w:val="0"/>
        <w:autoSpaceDN w:val="0"/>
        <w:ind w:firstLine="0"/>
        <w:rPr>
          <w:b/>
          <w:bCs/>
          <w:sz w:val="24"/>
          <w:szCs w:val="24"/>
        </w:rPr>
      </w:pPr>
      <w:r w:rsidRPr="007F3B51">
        <w:rPr>
          <w:b/>
          <w:bCs/>
          <w:sz w:val="24"/>
          <w:szCs w:val="24"/>
        </w:rPr>
        <w:t>Q</w:t>
      </w:r>
      <w:r w:rsidRPr="007F3B51">
        <w:rPr>
          <w:b/>
          <w:bCs/>
          <w:sz w:val="24"/>
          <w:szCs w:val="24"/>
          <w:vertAlign w:val="superscript"/>
        </w:rPr>
        <w:t>2</w:t>
      </w:r>
      <w:r w:rsidRPr="007F3B51">
        <w:rPr>
          <w:b/>
          <w:bCs/>
          <w:sz w:val="24"/>
          <w:szCs w:val="24"/>
        </w:rPr>
        <w:t xml:space="preserve"> Predictive Relevance</w:t>
      </w:r>
    </w:p>
    <w:p w14:paraId="3F4539F3" w14:textId="77777777" w:rsidR="002067DB" w:rsidRPr="002067DB" w:rsidRDefault="002067DB" w:rsidP="002067DB">
      <w:pPr>
        <w:pStyle w:val="BodyText"/>
        <w:ind w:left="0"/>
        <w:jc w:val="both"/>
        <w:rPr>
          <w:sz w:val="22"/>
          <w:szCs w:val="22"/>
        </w:rPr>
      </w:pPr>
      <w:r w:rsidRPr="002067DB">
        <w:rPr>
          <w:sz w:val="22"/>
          <w:szCs w:val="22"/>
        </w:rPr>
        <w:t>A Q2 value greater than 0 signifies that the model possesses predictive significance, whereas a Q2 value less than 0 denotes diminished predictive relevance (Ghozali et al., 2015).</w:t>
      </w:r>
    </w:p>
    <w:p w14:paraId="7C533A3C" w14:textId="77777777" w:rsidR="007F3B51" w:rsidRDefault="007F3B51" w:rsidP="00450B19">
      <w:pPr>
        <w:pStyle w:val="BodyText"/>
        <w:ind w:left="1418"/>
        <w:jc w:val="both"/>
        <w:rPr>
          <w:b/>
          <w:sz w:val="22"/>
          <w:szCs w:val="22"/>
        </w:rPr>
      </w:pPr>
    </w:p>
    <w:p w14:paraId="3CF8980E" w14:textId="77777777" w:rsidR="00C33F67" w:rsidRDefault="00C33F67" w:rsidP="00986080">
      <w:pPr>
        <w:pStyle w:val="BodyText"/>
        <w:ind w:left="0"/>
        <w:jc w:val="center"/>
        <w:rPr>
          <w:b/>
          <w:sz w:val="22"/>
          <w:szCs w:val="22"/>
        </w:rPr>
      </w:pPr>
    </w:p>
    <w:p w14:paraId="7398FE4E" w14:textId="77777777" w:rsidR="00C33F67" w:rsidRDefault="00C33F67" w:rsidP="00986080">
      <w:pPr>
        <w:pStyle w:val="BodyText"/>
        <w:ind w:left="0"/>
        <w:jc w:val="center"/>
        <w:rPr>
          <w:b/>
          <w:sz w:val="22"/>
          <w:szCs w:val="22"/>
        </w:rPr>
      </w:pPr>
    </w:p>
    <w:p w14:paraId="7B33F7BA" w14:textId="27EE1499" w:rsidR="00450B19" w:rsidRPr="00450B19" w:rsidRDefault="00450B19" w:rsidP="00986080">
      <w:pPr>
        <w:pStyle w:val="BodyText"/>
        <w:ind w:left="0"/>
        <w:jc w:val="center"/>
        <w:rPr>
          <w:b/>
          <w:sz w:val="22"/>
          <w:szCs w:val="22"/>
          <w:lang w:val="en-US"/>
        </w:rPr>
      </w:pPr>
      <w:r w:rsidRPr="00450B19">
        <w:rPr>
          <w:b/>
          <w:sz w:val="22"/>
          <w:szCs w:val="22"/>
        </w:rPr>
        <w:t>Tab</w:t>
      </w:r>
      <w:r w:rsidR="00986080">
        <w:rPr>
          <w:b/>
          <w:sz w:val="22"/>
          <w:szCs w:val="22"/>
        </w:rPr>
        <w:t xml:space="preserve">le </w:t>
      </w:r>
      <w:r w:rsidR="005159BD">
        <w:rPr>
          <w:b/>
          <w:sz w:val="22"/>
          <w:szCs w:val="22"/>
        </w:rPr>
        <w:t>9</w:t>
      </w:r>
      <w:r w:rsidRPr="00450B19">
        <w:rPr>
          <w:b/>
          <w:spacing w:val="-1"/>
          <w:sz w:val="22"/>
          <w:szCs w:val="22"/>
        </w:rPr>
        <w:t xml:space="preserve"> </w:t>
      </w:r>
      <w:r w:rsidRPr="00450B19">
        <w:rPr>
          <w:b/>
          <w:sz w:val="22"/>
          <w:szCs w:val="22"/>
          <w:lang w:val="en-US"/>
        </w:rPr>
        <w:t>Q-Square</w:t>
      </w:r>
      <w:r w:rsidR="00CD71C1">
        <w:rPr>
          <w:b/>
          <w:sz w:val="22"/>
          <w:szCs w:val="22"/>
          <w:lang w:val="en-US"/>
        </w:rPr>
        <w:t xml:space="preserve"> Test</w:t>
      </w:r>
    </w:p>
    <w:tbl>
      <w:tblPr>
        <w:tblW w:w="7237" w:type="dxa"/>
        <w:tblInd w:w="1578" w:type="dxa"/>
        <w:tblLook w:val="04A0" w:firstRow="1" w:lastRow="0" w:firstColumn="1" w:lastColumn="0" w:noHBand="0" w:noVBand="1"/>
      </w:tblPr>
      <w:tblGrid>
        <w:gridCol w:w="2440"/>
        <w:gridCol w:w="1325"/>
        <w:gridCol w:w="1215"/>
        <w:gridCol w:w="2257"/>
      </w:tblGrid>
      <w:tr w:rsidR="00450B19" w:rsidRPr="00CD71C1" w14:paraId="53C625AE" w14:textId="77777777" w:rsidTr="007F3B51">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3898B" w14:textId="1C8F6A71" w:rsidR="00450B19" w:rsidRPr="00CD71C1" w:rsidRDefault="00450B19" w:rsidP="00450B19">
            <w:pPr>
              <w:rPr>
                <w:b/>
                <w:bCs/>
                <w:color w:val="000000"/>
                <w:sz w:val="22"/>
                <w:szCs w:val="22"/>
              </w:rPr>
            </w:pPr>
            <w:r w:rsidRPr="00CD71C1">
              <w:rPr>
                <w:b/>
                <w:bCs/>
                <w:color w:val="000000"/>
                <w:sz w:val="22"/>
                <w:szCs w:val="22"/>
              </w:rPr>
              <w:t>Variab</w:t>
            </w:r>
            <w:r w:rsidR="00986080" w:rsidRPr="00CD71C1">
              <w:rPr>
                <w:b/>
                <w:bCs/>
                <w:color w:val="000000"/>
                <w:sz w:val="22"/>
                <w:szCs w:val="22"/>
              </w:rPr>
              <w:t>le</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69B04D6B" w14:textId="77777777" w:rsidR="00450B19" w:rsidRPr="00CD71C1" w:rsidRDefault="00450B19" w:rsidP="00450B19">
            <w:pPr>
              <w:rPr>
                <w:b/>
                <w:bCs/>
                <w:color w:val="000000"/>
                <w:sz w:val="22"/>
                <w:szCs w:val="22"/>
              </w:rPr>
            </w:pPr>
            <w:r w:rsidRPr="00CD71C1">
              <w:rPr>
                <w:b/>
                <w:bCs/>
                <w:color w:val="000000"/>
                <w:sz w:val="22"/>
                <w:szCs w:val="22"/>
              </w:rPr>
              <w:t>SSO</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2B96FD5B" w14:textId="77777777" w:rsidR="00450B19" w:rsidRPr="00CD71C1" w:rsidRDefault="00450B19" w:rsidP="00450B19">
            <w:pPr>
              <w:rPr>
                <w:b/>
                <w:bCs/>
                <w:color w:val="000000"/>
                <w:sz w:val="22"/>
                <w:szCs w:val="22"/>
              </w:rPr>
            </w:pPr>
            <w:r w:rsidRPr="00CD71C1">
              <w:rPr>
                <w:b/>
                <w:bCs/>
                <w:color w:val="000000"/>
                <w:sz w:val="22"/>
                <w:szCs w:val="22"/>
              </w:rPr>
              <w:t>SSE</w:t>
            </w:r>
          </w:p>
        </w:tc>
        <w:tc>
          <w:tcPr>
            <w:tcW w:w="2257" w:type="dxa"/>
            <w:tcBorders>
              <w:top w:val="single" w:sz="4" w:space="0" w:color="auto"/>
              <w:left w:val="nil"/>
              <w:bottom w:val="single" w:sz="4" w:space="0" w:color="auto"/>
              <w:right w:val="single" w:sz="4" w:space="0" w:color="auto"/>
            </w:tcBorders>
            <w:shd w:val="clear" w:color="auto" w:fill="auto"/>
            <w:noWrap/>
            <w:vAlign w:val="center"/>
            <w:hideMark/>
          </w:tcPr>
          <w:p w14:paraId="5A824CB8" w14:textId="77777777" w:rsidR="00450B19" w:rsidRPr="00CD71C1" w:rsidRDefault="00450B19" w:rsidP="00450B19">
            <w:pPr>
              <w:rPr>
                <w:b/>
                <w:bCs/>
                <w:color w:val="000000"/>
                <w:sz w:val="22"/>
                <w:szCs w:val="22"/>
              </w:rPr>
            </w:pPr>
            <w:r w:rsidRPr="00CD71C1">
              <w:rPr>
                <w:b/>
                <w:bCs/>
                <w:color w:val="000000"/>
                <w:sz w:val="22"/>
                <w:szCs w:val="22"/>
              </w:rPr>
              <w:t>Q² (=1-SSE/SSO)</w:t>
            </w:r>
          </w:p>
        </w:tc>
      </w:tr>
      <w:tr w:rsidR="00986080" w:rsidRPr="00CD71C1" w14:paraId="229BA7D0" w14:textId="77777777" w:rsidTr="007F3B51">
        <w:trPr>
          <w:trHeight w:val="300"/>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3A06132" w14:textId="68420064" w:rsidR="00986080" w:rsidRPr="00CD71C1" w:rsidRDefault="00986080" w:rsidP="00986080">
            <w:pPr>
              <w:rPr>
                <w:color w:val="000000"/>
                <w:sz w:val="22"/>
                <w:szCs w:val="22"/>
              </w:rPr>
            </w:pPr>
            <w:r w:rsidRPr="00CD71C1">
              <w:rPr>
                <w:sz w:val="22"/>
                <w:szCs w:val="22"/>
              </w:rPr>
              <w:t>Price</w:t>
            </w:r>
          </w:p>
        </w:tc>
        <w:tc>
          <w:tcPr>
            <w:tcW w:w="1325" w:type="dxa"/>
            <w:tcBorders>
              <w:top w:val="nil"/>
              <w:left w:val="nil"/>
              <w:bottom w:val="single" w:sz="4" w:space="0" w:color="auto"/>
              <w:right w:val="single" w:sz="4" w:space="0" w:color="auto"/>
            </w:tcBorders>
            <w:shd w:val="clear" w:color="auto" w:fill="auto"/>
            <w:noWrap/>
            <w:vAlign w:val="center"/>
            <w:hideMark/>
          </w:tcPr>
          <w:p w14:paraId="6ABDA4F6" w14:textId="77777777" w:rsidR="00986080" w:rsidRPr="00CD71C1" w:rsidRDefault="00986080" w:rsidP="00986080">
            <w:pPr>
              <w:rPr>
                <w:color w:val="000000"/>
                <w:sz w:val="22"/>
                <w:szCs w:val="22"/>
              </w:rPr>
            </w:pPr>
            <w:r w:rsidRPr="00CD71C1">
              <w:rPr>
                <w:color w:val="000000"/>
                <w:sz w:val="22"/>
                <w:szCs w:val="22"/>
              </w:rPr>
              <w:t>700.000</w:t>
            </w:r>
          </w:p>
        </w:tc>
        <w:tc>
          <w:tcPr>
            <w:tcW w:w="1215" w:type="dxa"/>
            <w:tcBorders>
              <w:top w:val="nil"/>
              <w:left w:val="nil"/>
              <w:bottom w:val="single" w:sz="4" w:space="0" w:color="auto"/>
              <w:right w:val="single" w:sz="4" w:space="0" w:color="auto"/>
            </w:tcBorders>
            <w:shd w:val="clear" w:color="auto" w:fill="auto"/>
            <w:noWrap/>
            <w:vAlign w:val="center"/>
            <w:hideMark/>
          </w:tcPr>
          <w:p w14:paraId="086E5D7E" w14:textId="77777777" w:rsidR="00986080" w:rsidRPr="00CD71C1" w:rsidRDefault="00986080" w:rsidP="00986080">
            <w:pPr>
              <w:rPr>
                <w:color w:val="000000"/>
                <w:sz w:val="22"/>
                <w:szCs w:val="22"/>
              </w:rPr>
            </w:pPr>
            <w:r w:rsidRPr="00CD71C1">
              <w:rPr>
                <w:color w:val="000000"/>
                <w:sz w:val="22"/>
                <w:szCs w:val="22"/>
              </w:rPr>
              <w:t>700.000</w:t>
            </w:r>
          </w:p>
        </w:tc>
        <w:tc>
          <w:tcPr>
            <w:tcW w:w="2257" w:type="dxa"/>
            <w:tcBorders>
              <w:top w:val="nil"/>
              <w:left w:val="nil"/>
              <w:bottom w:val="single" w:sz="4" w:space="0" w:color="auto"/>
              <w:right w:val="single" w:sz="4" w:space="0" w:color="auto"/>
            </w:tcBorders>
            <w:shd w:val="clear" w:color="auto" w:fill="auto"/>
            <w:noWrap/>
            <w:vAlign w:val="center"/>
            <w:hideMark/>
          </w:tcPr>
          <w:p w14:paraId="0D056260" w14:textId="77777777" w:rsidR="00986080" w:rsidRPr="00CD71C1" w:rsidRDefault="00986080" w:rsidP="00986080">
            <w:pPr>
              <w:rPr>
                <w:color w:val="000000"/>
                <w:sz w:val="22"/>
                <w:szCs w:val="22"/>
              </w:rPr>
            </w:pPr>
            <w:r w:rsidRPr="00CD71C1">
              <w:rPr>
                <w:color w:val="000000"/>
                <w:sz w:val="22"/>
                <w:szCs w:val="22"/>
              </w:rPr>
              <w:t> </w:t>
            </w:r>
          </w:p>
        </w:tc>
      </w:tr>
      <w:tr w:rsidR="00986080" w:rsidRPr="00CD71C1" w14:paraId="36A284FE" w14:textId="77777777" w:rsidTr="007F3B51">
        <w:trPr>
          <w:trHeight w:val="300"/>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8818D1C" w14:textId="313262D4" w:rsidR="00986080" w:rsidRPr="00CD71C1" w:rsidRDefault="00986080" w:rsidP="00986080">
            <w:pPr>
              <w:rPr>
                <w:color w:val="000000"/>
                <w:sz w:val="22"/>
                <w:szCs w:val="22"/>
              </w:rPr>
            </w:pPr>
            <w:r w:rsidRPr="00CD71C1">
              <w:rPr>
                <w:sz w:val="22"/>
                <w:szCs w:val="22"/>
              </w:rPr>
              <w:t>Advertising</w:t>
            </w:r>
          </w:p>
        </w:tc>
        <w:tc>
          <w:tcPr>
            <w:tcW w:w="1325" w:type="dxa"/>
            <w:tcBorders>
              <w:top w:val="nil"/>
              <w:left w:val="nil"/>
              <w:bottom w:val="single" w:sz="4" w:space="0" w:color="auto"/>
              <w:right w:val="single" w:sz="4" w:space="0" w:color="auto"/>
            </w:tcBorders>
            <w:shd w:val="clear" w:color="auto" w:fill="auto"/>
            <w:noWrap/>
            <w:vAlign w:val="center"/>
            <w:hideMark/>
          </w:tcPr>
          <w:p w14:paraId="2D0F4E01" w14:textId="77777777" w:rsidR="00986080" w:rsidRPr="00CD71C1" w:rsidRDefault="00986080" w:rsidP="00986080">
            <w:pPr>
              <w:rPr>
                <w:color w:val="000000"/>
                <w:sz w:val="22"/>
                <w:szCs w:val="22"/>
              </w:rPr>
            </w:pPr>
            <w:r w:rsidRPr="00CD71C1">
              <w:rPr>
                <w:color w:val="000000"/>
                <w:sz w:val="22"/>
                <w:szCs w:val="22"/>
              </w:rPr>
              <w:t>700.000</w:t>
            </w:r>
          </w:p>
        </w:tc>
        <w:tc>
          <w:tcPr>
            <w:tcW w:w="1215" w:type="dxa"/>
            <w:tcBorders>
              <w:top w:val="nil"/>
              <w:left w:val="nil"/>
              <w:bottom w:val="single" w:sz="4" w:space="0" w:color="auto"/>
              <w:right w:val="single" w:sz="4" w:space="0" w:color="auto"/>
            </w:tcBorders>
            <w:shd w:val="clear" w:color="auto" w:fill="auto"/>
            <w:noWrap/>
            <w:vAlign w:val="center"/>
            <w:hideMark/>
          </w:tcPr>
          <w:p w14:paraId="3F30463E" w14:textId="77777777" w:rsidR="00986080" w:rsidRPr="00CD71C1" w:rsidRDefault="00986080" w:rsidP="00986080">
            <w:pPr>
              <w:rPr>
                <w:color w:val="000000"/>
                <w:sz w:val="22"/>
                <w:szCs w:val="22"/>
              </w:rPr>
            </w:pPr>
            <w:r w:rsidRPr="00CD71C1">
              <w:rPr>
                <w:color w:val="000000"/>
                <w:sz w:val="22"/>
                <w:szCs w:val="22"/>
              </w:rPr>
              <w:t>700.000</w:t>
            </w:r>
          </w:p>
        </w:tc>
        <w:tc>
          <w:tcPr>
            <w:tcW w:w="2257" w:type="dxa"/>
            <w:tcBorders>
              <w:top w:val="nil"/>
              <w:left w:val="nil"/>
              <w:bottom w:val="single" w:sz="4" w:space="0" w:color="auto"/>
              <w:right w:val="single" w:sz="4" w:space="0" w:color="auto"/>
            </w:tcBorders>
            <w:shd w:val="clear" w:color="auto" w:fill="auto"/>
            <w:noWrap/>
            <w:vAlign w:val="center"/>
            <w:hideMark/>
          </w:tcPr>
          <w:p w14:paraId="3A03961C" w14:textId="77777777" w:rsidR="00986080" w:rsidRPr="00CD71C1" w:rsidRDefault="00986080" w:rsidP="00986080">
            <w:pPr>
              <w:rPr>
                <w:color w:val="000000"/>
                <w:sz w:val="22"/>
                <w:szCs w:val="22"/>
              </w:rPr>
            </w:pPr>
            <w:r w:rsidRPr="00CD71C1">
              <w:rPr>
                <w:color w:val="000000"/>
                <w:sz w:val="22"/>
                <w:szCs w:val="22"/>
              </w:rPr>
              <w:t> </w:t>
            </w:r>
          </w:p>
        </w:tc>
      </w:tr>
      <w:tr w:rsidR="00986080" w:rsidRPr="00CD71C1" w14:paraId="6D766B0C" w14:textId="77777777" w:rsidTr="007F3B51">
        <w:trPr>
          <w:trHeight w:val="300"/>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3D4CF6E" w14:textId="06319600" w:rsidR="00986080" w:rsidRPr="00CD71C1" w:rsidRDefault="00986080" w:rsidP="00986080">
            <w:pPr>
              <w:rPr>
                <w:color w:val="000000"/>
                <w:sz w:val="22"/>
                <w:szCs w:val="22"/>
              </w:rPr>
            </w:pPr>
            <w:r w:rsidRPr="00CD71C1">
              <w:rPr>
                <w:sz w:val="22"/>
                <w:szCs w:val="22"/>
              </w:rPr>
              <w:t>Customer Satisfaction</w:t>
            </w:r>
          </w:p>
        </w:tc>
        <w:tc>
          <w:tcPr>
            <w:tcW w:w="1325" w:type="dxa"/>
            <w:tcBorders>
              <w:top w:val="nil"/>
              <w:left w:val="nil"/>
              <w:bottom w:val="single" w:sz="4" w:space="0" w:color="auto"/>
              <w:right w:val="single" w:sz="4" w:space="0" w:color="auto"/>
            </w:tcBorders>
            <w:shd w:val="clear" w:color="auto" w:fill="auto"/>
            <w:noWrap/>
            <w:vAlign w:val="center"/>
            <w:hideMark/>
          </w:tcPr>
          <w:p w14:paraId="6626698E" w14:textId="77777777" w:rsidR="00986080" w:rsidRPr="00CD71C1" w:rsidRDefault="00986080" w:rsidP="00986080">
            <w:pPr>
              <w:rPr>
                <w:color w:val="000000"/>
                <w:sz w:val="22"/>
                <w:szCs w:val="22"/>
              </w:rPr>
            </w:pPr>
            <w:r w:rsidRPr="00CD71C1">
              <w:rPr>
                <w:color w:val="000000"/>
                <w:sz w:val="22"/>
                <w:szCs w:val="22"/>
              </w:rPr>
              <w:t>1200.000</w:t>
            </w:r>
          </w:p>
        </w:tc>
        <w:tc>
          <w:tcPr>
            <w:tcW w:w="1215" w:type="dxa"/>
            <w:tcBorders>
              <w:top w:val="nil"/>
              <w:left w:val="nil"/>
              <w:bottom w:val="single" w:sz="4" w:space="0" w:color="auto"/>
              <w:right w:val="single" w:sz="4" w:space="0" w:color="auto"/>
            </w:tcBorders>
            <w:shd w:val="clear" w:color="auto" w:fill="auto"/>
            <w:noWrap/>
            <w:vAlign w:val="center"/>
            <w:hideMark/>
          </w:tcPr>
          <w:p w14:paraId="6AAC4812" w14:textId="77777777" w:rsidR="00986080" w:rsidRPr="00CD71C1" w:rsidRDefault="00986080" w:rsidP="00986080">
            <w:pPr>
              <w:rPr>
                <w:color w:val="000000"/>
                <w:sz w:val="22"/>
                <w:szCs w:val="22"/>
              </w:rPr>
            </w:pPr>
            <w:r w:rsidRPr="00CD71C1">
              <w:rPr>
                <w:color w:val="000000"/>
                <w:sz w:val="22"/>
                <w:szCs w:val="22"/>
              </w:rPr>
              <w:t>750.286</w:t>
            </w:r>
          </w:p>
        </w:tc>
        <w:tc>
          <w:tcPr>
            <w:tcW w:w="2257" w:type="dxa"/>
            <w:tcBorders>
              <w:top w:val="nil"/>
              <w:left w:val="nil"/>
              <w:bottom w:val="single" w:sz="4" w:space="0" w:color="auto"/>
              <w:right w:val="single" w:sz="4" w:space="0" w:color="auto"/>
            </w:tcBorders>
            <w:shd w:val="clear" w:color="auto" w:fill="auto"/>
            <w:noWrap/>
            <w:vAlign w:val="center"/>
            <w:hideMark/>
          </w:tcPr>
          <w:p w14:paraId="6E55D26C" w14:textId="77777777" w:rsidR="00986080" w:rsidRPr="00CD71C1" w:rsidRDefault="00986080" w:rsidP="00986080">
            <w:pPr>
              <w:rPr>
                <w:b/>
                <w:color w:val="000000"/>
                <w:sz w:val="22"/>
                <w:szCs w:val="22"/>
              </w:rPr>
            </w:pPr>
            <w:r w:rsidRPr="00CD71C1">
              <w:rPr>
                <w:b/>
                <w:color w:val="000000"/>
                <w:sz w:val="22"/>
                <w:szCs w:val="22"/>
              </w:rPr>
              <w:t>0.375</w:t>
            </w:r>
          </w:p>
        </w:tc>
      </w:tr>
      <w:tr w:rsidR="00986080" w:rsidRPr="00CD71C1" w14:paraId="5ADA051E" w14:textId="77777777" w:rsidTr="007F3B51">
        <w:trPr>
          <w:trHeight w:val="300"/>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2F5A843" w14:textId="4B07EA7F" w:rsidR="00986080" w:rsidRPr="00CD71C1" w:rsidRDefault="00986080" w:rsidP="00986080">
            <w:pPr>
              <w:rPr>
                <w:color w:val="000000"/>
                <w:sz w:val="22"/>
                <w:szCs w:val="22"/>
              </w:rPr>
            </w:pPr>
            <w:r w:rsidRPr="00CD71C1">
              <w:rPr>
                <w:sz w:val="22"/>
                <w:szCs w:val="22"/>
              </w:rPr>
              <w:t>Purchase Decision</w:t>
            </w:r>
          </w:p>
        </w:tc>
        <w:tc>
          <w:tcPr>
            <w:tcW w:w="1325" w:type="dxa"/>
            <w:tcBorders>
              <w:top w:val="nil"/>
              <w:left w:val="nil"/>
              <w:bottom w:val="single" w:sz="4" w:space="0" w:color="auto"/>
              <w:right w:val="single" w:sz="4" w:space="0" w:color="auto"/>
            </w:tcBorders>
            <w:shd w:val="clear" w:color="auto" w:fill="auto"/>
            <w:noWrap/>
            <w:vAlign w:val="center"/>
            <w:hideMark/>
          </w:tcPr>
          <w:p w14:paraId="55450AC0" w14:textId="77777777" w:rsidR="00986080" w:rsidRPr="00CD71C1" w:rsidRDefault="00986080" w:rsidP="00986080">
            <w:pPr>
              <w:rPr>
                <w:color w:val="000000"/>
                <w:sz w:val="22"/>
                <w:szCs w:val="22"/>
              </w:rPr>
            </w:pPr>
            <w:r w:rsidRPr="00CD71C1">
              <w:rPr>
                <w:color w:val="000000"/>
                <w:sz w:val="22"/>
                <w:szCs w:val="22"/>
              </w:rPr>
              <w:t>500.000</w:t>
            </w:r>
          </w:p>
        </w:tc>
        <w:tc>
          <w:tcPr>
            <w:tcW w:w="1215" w:type="dxa"/>
            <w:tcBorders>
              <w:top w:val="nil"/>
              <w:left w:val="nil"/>
              <w:bottom w:val="single" w:sz="4" w:space="0" w:color="auto"/>
              <w:right w:val="single" w:sz="4" w:space="0" w:color="auto"/>
            </w:tcBorders>
            <w:shd w:val="clear" w:color="auto" w:fill="auto"/>
            <w:noWrap/>
            <w:vAlign w:val="center"/>
            <w:hideMark/>
          </w:tcPr>
          <w:p w14:paraId="54BA3DB1" w14:textId="77777777" w:rsidR="00986080" w:rsidRPr="00CD71C1" w:rsidRDefault="00986080" w:rsidP="00986080">
            <w:pPr>
              <w:rPr>
                <w:color w:val="000000"/>
                <w:sz w:val="22"/>
                <w:szCs w:val="22"/>
              </w:rPr>
            </w:pPr>
            <w:r w:rsidRPr="00CD71C1">
              <w:rPr>
                <w:color w:val="000000"/>
                <w:sz w:val="22"/>
                <w:szCs w:val="22"/>
              </w:rPr>
              <w:t>356.258</w:t>
            </w:r>
          </w:p>
        </w:tc>
        <w:tc>
          <w:tcPr>
            <w:tcW w:w="2257" w:type="dxa"/>
            <w:tcBorders>
              <w:top w:val="nil"/>
              <w:left w:val="nil"/>
              <w:bottom w:val="single" w:sz="4" w:space="0" w:color="auto"/>
              <w:right w:val="single" w:sz="4" w:space="0" w:color="auto"/>
            </w:tcBorders>
            <w:shd w:val="clear" w:color="auto" w:fill="auto"/>
            <w:noWrap/>
            <w:vAlign w:val="center"/>
            <w:hideMark/>
          </w:tcPr>
          <w:p w14:paraId="07DD9642" w14:textId="77777777" w:rsidR="00986080" w:rsidRPr="00CD71C1" w:rsidRDefault="00986080" w:rsidP="00986080">
            <w:pPr>
              <w:rPr>
                <w:b/>
                <w:color w:val="000000"/>
                <w:sz w:val="22"/>
                <w:szCs w:val="22"/>
              </w:rPr>
            </w:pPr>
            <w:r w:rsidRPr="00CD71C1">
              <w:rPr>
                <w:b/>
                <w:color w:val="000000"/>
                <w:sz w:val="22"/>
                <w:szCs w:val="22"/>
              </w:rPr>
              <w:t>0.287</w:t>
            </w:r>
          </w:p>
        </w:tc>
      </w:tr>
    </w:tbl>
    <w:p w14:paraId="752A33BC" w14:textId="77777777" w:rsidR="002E7B30" w:rsidRDefault="002E7B30" w:rsidP="002E7B30">
      <w:pPr>
        <w:pStyle w:val="BodyText"/>
        <w:ind w:left="0" w:right="1609"/>
        <w:jc w:val="center"/>
        <w:rPr>
          <w:sz w:val="22"/>
          <w:szCs w:val="22"/>
          <w:lang w:val="en-US"/>
        </w:rPr>
      </w:pPr>
      <w:r w:rsidRPr="005B74D8">
        <w:rPr>
          <w:sz w:val="22"/>
          <w:szCs w:val="22"/>
          <w:lang w:val="en-US"/>
        </w:rPr>
        <w:t>Source: SmartPLS data processing</w:t>
      </w:r>
      <w:r w:rsidRPr="00450B19">
        <w:rPr>
          <w:sz w:val="22"/>
          <w:szCs w:val="22"/>
          <w:lang w:val="en-US"/>
        </w:rPr>
        <w:t>, 2023</w:t>
      </w:r>
    </w:p>
    <w:p w14:paraId="7060DF3C" w14:textId="77777777" w:rsidR="00CD71C1" w:rsidRDefault="00CD71C1" w:rsidP="00986080">
      <w:pPr>
        <w:ind w:firstLine="0"/>
      </w:pPr>
    </w:p>
    <w:p w14:paraId="37D6AC5A" w14:textId="77777777" w:rsidR="00CD71C1" w:rsidRPr="00CD71C1" w:rsidRDefault="00CD71C1" w:rsidP="00CD71C1">
      <w:pPr>
        <w:widowControl w:val="0"/>
        <w:autoSpaceDE w:val="0"/>
        <w:autoSpaceDN w:val="0"/>
        <w:ind w:firstLine="0"/>
      </w:pPr>
      <w:r w:rsidRPr="00CD71C1">
        <w:rPr>
          <w:sz w:val="22"/>
          <w:szCs w:val="22"/>
        </w:rPr>
        <w:t>The Q-Square value for the consumer satisfaction variable, as indicated in the table above, is 0.375, signifying that the Q2 value exceeds 1, therefore categorizing the model as effective. The Purchase Decision variable produces a Q2 value of 0.287, signifying a Q2 greater than 1, therefore validating the model's favorable condition</w:t>
      </w:r>
      <w:r w:rsidRPr="00CD71C1">
        <w:t>.</w:t>
      </w:r>
    </w:p>
    <w:p w14:paraId="657B932F" w14:textId="77777777" w:rsidR="00986080" w:rsidRDefault="00986080" w:rsidP="00986080">
      <w:pPr>
        <w:widowControl w:val="0"/>
        <w:autoSpaceDE w:val="0"/>
        <w:autoSpaceDN w:val="0"/>
        <w:ind w:firstLine="0"/>
      </w:pPr>
    </w:p>
    <w:p w14:paraId="2E8CF7D5" w14:textId="10674981" w:rsidR="00450B19" w:rsidRPr="00CD71C1" w:rsidRDefault="00450B19" w:rsidP="00986080">
      <w:pPr>
        <w:widowControl w:val="0"/>
        <w:autoSpaceDE w:val="0"/>
        <w:autoSpaceDN w:val="0"/>
        <w:ind w:firstLine="0"/>
        <w:rPr>
          <w:b/>
          <w:bCs/>
          <w:sz w:val="24"/>
          <w:szCs w:val="24"/>
        </w:rPr>
      </w:pPr>
      <w:r w:rsidRPr="00CD71C1">
        <w:rPr>
          <w:b/>
          <w:bCs/>
          <w:sz w:val="24"/>
          <w:szCs w:val="24"/>
        </w:rPr>
        <w:t xml:space="preserve">Quality Index </w:t>
      </w:r>
    </w:p>
    <w:p w14:paraId="6F3A7B1D" w14:textId="77777777" w:rsidR="002E7B30" w:rsidRDefault="002E7B30" w:rsidP="002E7B30">
      <w:pPr>
        <w:pStyle w:val="BodyText"/>
        <w:ind w:left="0"/>
        <w:jc w:val="both"/>
        <w:rPr>
          <w:sz w:val="22"/>
          <w:szCs w:val="22"/>
        </w:rPr>
      </w:pPr>
      <w:r w:rsidRPr="002E7B30">
        <w:rPr>
          <w:sz w:val="22"/>
          <w:szCs w:val="22"/>
        </w:rPr>
        <w:t>To compute the Goodness of Fit (GoF), the square root of the mean communality index and mean R-Squared values is utilized, following the method established by Tanenhaus et al. (2004) as referenced in Ghozali et al. (2015): √ Description: GoF = Goodness of Fit, Com = Average Communality Index, R = Average R-Squared. The Goodness of Fit (GoF) value thresholds are 0.10 (small), 0.25 (mid), and 0.36 (big) (Ghozali et al., 2015).</w:t>
      </w:r>
    </w:p>
    <w:p w14:paraId="334CE650" w14:textId="77777777" w:rsidR="00AA750B" w:rsidRPr="002E7B30" w:rsidRDefault="00AA750B" w:rsidP="002E7B30">
      <w:pPr>
        <w:pStyle w:val="BodyText"/>
        <w:ind w:left="0"/>
        <w:jc w:val="both"/>
        <w:rPr>
          <w:sz w:val="22"/>
          <w:szCs w:val="22"/>
        </w:rPr>
      </w:pPr>
    </w:p>
    <w:p w14:paraId="03BA520F" w14:textId="2849A65E" w:rsidR="00450B19" w:rsidRPr="00450B19" w:rsidRDefault="00450B19" w:rsidP="00450B19">
      <w:pPr>
        <w:pStyle w:val="BodyText"/>
        <w:ind w:left="2880" w:firstLine="720"/>
        <w:jc w:val="both"/>
        <w:rPr>
          <w:b/>
          <w:sz w:val="22"/>
          <w:szCs w:val="22"/>
          <w:lang w:val="en-US"/>
        </w:rPr>
      </w:pPr>
      <w:r w:rsidRPr="00450B19">
        <w:rPr>
          <w:b/>
          <w:sz w:val="22"/>
          <w:szCs w:val="22"/>
        </w:rPr>
        <w:t>Tab</w:t>
      </w:r>
      <w:r w:rsidR="000A136B">
        <w:rPr>
          <w:b/>
          <w:sz w:val="22"/>
          <w:szCs w:val="22"/>
        </w:rPr>
        <w:t xml:space="preserve">le </w:t>
      </w:r>
      <w:r w:rsidR="005159BD">
        <w:rPr>
          <w:b/>
          <w:sz w:val="22"/>
          <w:szCs w:val="22"/>
        </w:rPr>
        <w:t>10</w:t>
      </w:r>
      <w:r w:rsidR="000A136B">
        <w:rPr>
          <w:b/>
          <w:sz w:val="22"/>
          <w:szCs w:val="22"/>
        </w:rPr>
        <w:t xml:space="preserve"> </w:t>
      </w:r>
      <w:r w:rsidRPr="00450B19">
        <w:rPr>
          <w:b/>
          <w:sz w:val="22"/>
          <w:szCs w:val="22"/>
          <w:lang w:val="en-US"/>
        </w:rPr>
        <w:t>Goodness of Fit</w:t>
      </w:r>
      <w:r w:rsidR="000A136B">
        <w:rPr>
          <w:b/>
          <w:sz w:val="22"/>
          <w:szCs w:val="22"/>
          <w:lang w:val="en-US"/>
        </w:rPr>
        <w:t xml:space="preserve"> Test</w:t>
      </w:r>
    </w:p>
    <w:tbl>
      <w:tblPr>
        <w:tblW w:w="8153" w:type="dxa"/>
        <w:tblInd w:w="779" w:type="dxa"/>
        <w:tblLook w:val="04A0" w:firstRow="1" w:lastRow="0" w:firstColumn="1" w:lastColumn="0" w:noHBand="0" w:noVBand="1"/>
      </w:tblPr>
      <w:tblGrid>
        <w:gridCol w:w="2760"/>
        <w:gridCol w:w="1343"/>
        <w:gridCol w:w="1620"/>
        <w:gridCol w:w="2430"/>
      </w:tblGrid>
      <w:tr w:rsidR="005159BD" w:rsidRPr="00450B19" w14:paraId="55976FC0" w14:textId="77777777" w:rsidTr="0092677A">
        <w:trPr>
          <w:trHeight w:val="31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B55C" w14:textId="3B706505" w:rsidR="005159BD" w:rsidRPr="00450B19" w:rsidRDefault="005159BD" w:rsidP="00450B19">
            <w:pPr>
              <w:rPr>
                <w:b/>
                <w:bCs/>
                <w:color w:val="000000"/>
                <w:sz w:val="22"/>
                <w:szCs w:val="22"/>
              </w:rPr>
            </w:pPr>
            <w:r w:rsidRPr="00450B19">
              <w:rPr>
                <w:b/>
                <w:bCs/>
                <w:color w:val="000000"/>
                <w:sz w:val="22"/>
                <w:szCs w:val="22"/>
              </w:rPr>
              <w:t>Variab</w:t>
            </w:r>
            <w:r>
              <w:rPr>
                <w:b/>
                <w:bCs/>
                <w:color w:val="000000"/>
                <w:sz w:val="22"/>
                <w:szCs w:val="22"/>
              </w:rPr>
              <w:t>le</w:t>
            </w:r>
          </w:p>
        </w:tc>
        <w:tc>
          <w:tcPr>
            <w:tcW w:w="1343" w:type="dxa"/>
            <w:tcBorders>
              <w:top w:val="single" w:sz="4" w:space="0" w:color="auto"/>
              <w:left w:val="nil"/>
              <w:bottom w:val="single" w:sz="4" w:space="0" w:color="auto"/>
              <w:right w:val="nil"/>
            </w:tcBorders>
          </w:tcPr>
          <w:p w14:paraId="2AB72F1B" w14:textId="77777777" w:rsidR="005159BD" w:rsidRPr="00450B19" w:rsidRDefault="005159BD" w:rsidP="00450B19">
            <w:pPr>
              <w:rPr>
                <w:b/>
                <w:bCs/>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03C4ED5" w14:textId="216B415C" w:rsidR="005159BD" w:rsidRPr="00450B19" w:rsidRDefault="005159BD" w:rsidP="00450B19">
            <w:pPr>
              <w:rPr>
                <w:b/>
                <w:bCs/>
                <w:color w:val="000000"/>
                <w:sz w:val="22"/>
                <w:szCs w:val="22"/>
              </w:rPr>
            </w:pPr>
            <w:r w:rsidRPr="00450B19">
              <w:rPr>
                <w:b/>
                <w:bCs/>
                <w:color w:val="000000"/>
                <w:sz w:val="22"/>
                <w:szCs w:val="22"/>
              </w:rPr>
              <w:t>R Square</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4A91500" w14:textId="77777777" w:rsidR="005159BD" w:rsidRPr="00450B19" w:rsidRDefault="005159BD" w:rsidP="00450B19">
            <w:pPr>
              <w:rPr>
                <w:b/>
                <w:bCs/>
                <w:color w:val="000000"/>
                <w:sz w:val="22"/>
                <w:szCs w:val="22"/>
              </w:rPr>
            </w:pPr>
            <w:r w:rsidRPr="00450B19">
              <w:rPr>
                <w:b/>
                <w:bCs/>
                <w:color w:val="000000"/>
                <w:sz w:val="22"/>
                <w:szCs w:val="22"/>
              </w:rPr>
              <w:t>Average R-Square</w:t>
            </w:r>
          </w:p>
        </w:tc>
      </w:tr>
      <w:tr w:rsidR="005159BD" w:rsidRPr="00450B19" w14:paraId="12D1E3E6" w14:textId="77777777" w:rsidTr="0092677A">
        <w:trPr>
          <w:trHeight w:val="31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6EEEB" w14:textId="1C09BDE2" w:rsidR="005159BD" w:rsidRPr="00450B19" w:rsidRDefault="005159BD" w:rsidP="00CD71C1">
            <w:pPr>
              <w:rPr>
                <w:bCs/>
                <w:color w:val="000000"/>
                <w:sz w:val="22"/>
                <w:szCs w:val="22"/>
              </w:rPr>
            </w:pPr>
            <w:r w:rsidRPr="00CD71C1">
              <w:rPr>
                <w:sz w:val="22"/>
                <w:szCs w:val="22"/>
              </w:rPr>
              <w:t>Customer Satisfaction</w:t>
            </w:r>
          </w:p>
        </w:tc>
        <w:tc>
          <w:tcPr>
            <w:tcW w:w="1343" w:type="dxa"/>
            <w:tcBorders>
              <w:top w:val="single" w:sz="4" w:space="0" w:color="auto"/>
              <w:left w:val="nil"/>
              <w:bottom w:val="single" w:sz="4" w:space="0" w:color="auto"/>
              <w:right w:val="nil"/>
            </w:tcBorders>
          </w:tcPr>
          <w:p w14:paraId="4627BF84" w14:textId="77777777" w:rsidR="005159BD" w:rsidRPr="00450B19" w:rsidRDefault="005159BD" w:rsidP="00CD71C1">
            <w:pPr>
              <w:rPr>
                <w:bCs/>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82882DC" w14:textId="5096D9A0" w:rsidR="005159BD" w:rsidRPr="00450B19" w:rsidRDefault="005159BD" w:rsidP="00CD71C1">
            <w:pPr>
              <w:rPr>
                <w:bCs/>
                <w:color w:val="000000"/>
                <w:sz w:val="22"/>
                <w:szCs w:val="22"/>
              </w:rPr>
            </w:pPr>
            <w:r w:rsidRPr="00450B19">
              <w:rPr>
                <w:bCs/>
                <w:color w:val="000000"/>
                <w:sz w:val="22"/>
                <w:szCs w:val="22"/>
              </w:rPr>
              <w:t>0.684</w:t>
            </w:r>
          </w:p>
        </w:tc>
        <w:tc>
          <w:tcPr>
            <w:tcW w:w="2430" w:type="dxa"/>
            <w:vMerge w:val="restart"/>
            <w:tcBorders>
              <w:top w:val="single" w:sz="4" w:space="0" w:color="auto"/>
              <w:left w:val="nil"/>
              <w:right w:val="single" w:sz="4" w:space="0" w:color="auto"/>
            </w:tcBorders>
            <w:shd w:val="clear" w:color="auto" w:fill="auto"/>
            <w:noWrap/>
            <w:vAlign w:val="bottom"/>
          </w:tcPr>
          <w:p w14:paraId="45313BCA" w14:textId="77777777" w:rsidR="005159BD" w:rsidRPr="00450B19" w:rsidRDefault="005159BD" w:rsidP="00CD71C1">
            <w:pPr>
              <w:rPr>
                <w:bCs/>
                <w:color w:val="000000"/>
                <w:sz w:val="22"/>
                <w:szCs w:val="22"/>
              </w:rPr>
            </w:pPr>
            <w:r w:rsidRPr="00450B19">
              <w:rPr>
                <w:bCs/>
                <w:color w:val="000000"/>
                <w:sz w:val="22"/>
                <w:szCs w:val="22"/>
              </w:rPr>
              <w:t>0.605</w:t>
            </w:r>
          </w:p>
          <w:p w14:paraId="0CCF969E" w14:textId="77777777" w:rsidR="005159BD" w:rsidRPr="00450B19" w:rsidRDefault="005159BD" w:rsidP="00CD71C1">
            <w:pPr>
              <w:rPr>
                <w:bCs/>
                <w:color w:val="000000"/>
                <w:sz w:val="22"/>
                <w:szCs w:val="22"/>
              </w:rPr>
            </w:pPr>
          </w:p>
        </w:tc>
      </w:tr>
      <w:tr w:rsidR="005159BD" w:rsidRPr="00450B19" w14:paraId="766FC14B" w14:textId="77777777" w:rsidTr="0092677A">
        <w:trPr>
          <w:trHeight w:val="31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1920A062" w14:textId="1B017A1B" w:rsidR="005159BD" w:rsidRPr="00450B19" w:rsidRDefault="005159BD" w:rsidP="00CD71C1">
            <w:pPr>
              <w:rPr>
                <w:color w:val="000000"/>
                <w:sz w:val="22"/>
                <w:szCs w:val="22"/>
              </w:rPr>
            </w:pPr>
            <w:r w:rsidRPr="00CD71C1">
              <w:rPr>
                <w:sz w:val="22"/>
                <w:szCs w:val="22"/>
              </w:rPr>
              <w:t>Purchase Decision</w:t>
            </w:r>
          </w:p>
        </w:tc>
        <w:tc>
          <w:tcPr>
            <w:tcW w:w="1343" w:type="dxa"/>
            <w:tcBorders>
              <w:top w:val="nil"/>
              <w:left w:val="nil"/>
              <w:bottom w:val="single" w:sz="4" w:space="0" w:color="auto"/>
              <w:right w:val="nil"/>
            </w:tcBorders>
          </w:tcPr>
          <w:p w14:paraId="3ECA12E6" w14:textId="77777777" w:rsidR="005159BD" w:rsidRPr="00450B19" w:rsidRDefault="005159BD" w:rsidP="00CD71C1">
            <w:pPr>
              <w:rPr>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bottom"/>
            <w:hideMark/>
          </w:tcPr>
          <w:p w14:paraId="13B5A16D" w14:textId="7DEB1679" w:rsidR="005159BD" w:rsidRPr="00450B19" w:rsidRDefault="005159BD" w:rsidP="00CD71C1">
            <w:pPr>
              <w:rPr>
                <w:color w:val="000000"/>
                <w:sz w:val="22"/>
                <w:szCs w:val="22"/>
              </w:rPr>
            </w:pPr>
            <w:r w:rsidRPr="00450B19">
              <w:rPr>
                <w:color w:val="000000"/>
                <w:sz w:val="22"/>
                <w:szCs w:val="22"/>
              </w:rPr>
              <w:t>0.527</w:t>
            </w:r>
          </w:p>
        </w:tc>
        <w:tc>
          <w:tcPr>
            <w:tcW w:w="2430" w:type="dxa"/>
            <w:vMerge/>
            <w:tcBorders>
              <w:left w:val="nil"/>
              <w:bottom w:val="single" w:sz="4" w:space="0" w:color="auto"/>
              <w:right w:val="single" w:sz="4" w:space="0" w:color="auto"/>
            </w:tcBorders>
            <w:shd w:val="clear" w:color="auto" w:fill="auto"/>
            <w:noWrap/>
            <w:vAlign w:val="bottom"/>
            <w:hideMark/>
          </w:tcPr>
          <w:p w14:paraId="39FE9390" w14:textId="77777777" w:rsidR="005159BD" w:rsidRPr="00450B19" w:rsidRDefault="005159BD" w:rsidP="00CD71C1">
            <w:pPr>
              <w:rPr>
                <w:color w:val="000000"/>
                <w:sz w:val="22"/>
                <w:szCs w:val="22"/>
              </w:rPr>
            </w:pPr>
          </w:p>
        </w:tc>
      </w:tr>
    </w:tbl>
    <w:p w14:paraId="38574D1D" w14:textId="0B27A4BF" w:rsidR="00450B19" w:rsidRDefault="002E7B30" w:rsidP="000A136B">
      <w:pPr>
        <w:pStyle w:val="BodyText"/>
        <w:ind w:left="0" w:right="1609"/>
        <w:jc w:val="center"/>
        <w:rPr>
          <w:sz w:val="22"/>
          <w:szCs w:val="22"/>
          <w:lang w:val="en-US"/>
        </w:rPr>
      </w:pPr>
      <w:r w:rsidRPr="005B74D8">
        <w:rPr>
          <w:sz w:val="22"/>
          <w:szCs w:val="22"/>
          <w:lang w:val="en-US"/>
        </w:rPr>
        <w:t>Source: SmartPLS data processing</w:t>
      </w:r>
      <w:r w:rsidRPr="00450B19">
        <w:rPr>
          <w:sz w:val="22"/>
          <w:szCs w:val="22"/>
          <w:lang w:val="en-US"/>
        </w:rPr>
        <w:t>, 2023</w:t>
      </w:r>
    </w:p>
    <w:p w14:paraId="4AA35E07" w14:textId="77777777" w:rsidR="00AA750B" w:rsidRPr="00450B19" w:rsidRDefault="00AA750B" w:rsidP="000A136B">
      <w:pPr>
        <w:pStyle w:val="BodyText"/>
        <w:ind w:left="0" w:right="1609"/>
        <w:jc w:val="center"/>
        <w:rPr>
          <w:b/>
          <w:sz w:val="22"/>
          <w:szCs w:val="22"/>
          <w:lang w:val="en-US"/>
        </w:rPr>
      </w:pPr>
    </w:p>
    <w:p w14:paraId="4846E674" w14:textId="77777777" w:rsidR="00AA750B" w:rsidRPr="00AA750B" w:rsidRDefault="00AA750B" w:rsidP="00AA750B">
      <w:pPr>
        <w:widowControl w:val="0"/>
        <w:autoSpaceDE w:val="0"/>
        <w:autoSpaceDN w:val="0"/>
        <w:ind w:firstLine="0"/>
        <w:rPr>
          <w:sz w:val="22"/>
          <w:szCs w:val="22"/>
        </w:rPr>
      </w:pPr>
      <w:r w:rsidRPr="00AA750B">
        <w:rPr>
          <w:sz w:val="22"/>
          <w:szCs w:val="22"/>
        </w:rPr>
        <w:t>The average r-square value, as seen in the table above, is 0.605, signifying a GoF value beyond 0.36; hence, it can be concluded that the model has a substantial influence (GoF Large).</w:t>
      </w:r>
    </w:p>
    <w:p w14:paraId="2217CCBD" w14:textId="77777777" w:rsidR="000A136B" w:rsidRDefault="000A136B" w:rsidP="000A136B">
      <w:pPr>
        <w:widowControl w:val="0"/>
        <w:autoSpaceDE w:val="0"/>
        <w:autoSpaceDN w:val="0"/>
        <w:ind w:firstLine="0"/>
      </w:pPr>
    </w:p>
    <w:p w14:paraId="1E0BB780" w14:textId="114F1651" w:rsidR="00450B19" w:rsidRPr="000A136B" w:rsidRDefault="00450B19" w:rsidP="000A136B">
      <w:pPr>
        <w:widowControl w:val="0"/>
        <w:autoSpaceDE w:val="0"/>
        <w:autoSpaceDN w:val="0"/>
        <w:ind w:firstLine="0"/>
        <w:rPr>
          <w:b/>
          <w:bCs/>
          <w:sz w:val="24"/>
          <w:szCs w:val="24"/>
        </w:rPr>
      </w:pPr>
      <w:r w:rsidRPr="000A136B">
        <w:rPr>
          <w:b/>
          <w:bCs/>
          <w:sz w:val="24"/>
          <w:szCs w:val="24"/>
        </w:rPr>
        <w:t>SRMR</w:t>
      </w:r>
    </w:p>
    <w:p w14:paraId="629F6F34" w14:textId="77777777" w:rsidR="00E123B0" w:rsidRPr="00E123B0" w:rsidRDefault="00E123B0" w:rsidP="00E123B0">
      <w:pPr>
        <w:pStyle w:val="BodyText"/>
        <w:ind w:left="0"/>
        <w:jc w:val="both"/>
        <w:rPr>
          <w:sz w:val="22"/>
          <w:szCs w:val="22"/>
        </w:rPr>
      </w:pPr>
      <w:r w:rsidRPr="00E123B0">
        <w:rPr>
          <w:sz w:val="22"/>
          <w:szCs w:val="22"/>
        </w:rPr>
        <w:t>The PLS model is considered to satisfy the goodness of fit criteria if the SRMR value is less than 0.10, and it is deemed a perfect match if the SRMR value is less than 0.08.</w:t>
      </w:r>
    </w:p>
    <w:p w14:paraId="0957777F" w14:textId="4EC5A55B" w:rsidR="00450B19" w:rsidRPr="00450B19" w:rsidRDefault="00450B19" w:rsidP="00450B19">
      <w:pPr>
        <w:pStyle w:val="BodyText"/>
        <w:ind w:left="2880" w:firstLine="720"/>
        <w:jc w:val="both"/>
        <w:rPr>
          <w:b/>
          <w:sz w:val="22"/>
          <w:szCs w:val="22"/>
          <w:lang w:val="en-US"/>
        </w:rPr>
      </w:pPr>
      <w:r w:rsidRPr="00450B19">
        <w:rPr>
          <w:b/>
          <w:sz w:val="22"/>
          <w:szCs w:val="22"/>
        </w:rPr>
        <w:t>Tabel</w:t>
      </w:r>
      <w:r w:rsidR="000A136B">
        <w:rPr>
          <w:b/>
          <w:sz w:val="22"/>
          <w:szCs w:val="22"/>
        </w:rPr>
        <w:t xml:space="preserve"> 1</w:t>
      </w:r>
      <w:r w:rsidR="005159BD">
        <w:rPr>
          <w:b/>
          <w:sz w:val="22"/>
          <w:szCs w:val="22"/>
        </w:rPr>
        <w:t>1</w:t>
      </w:r>
      <w:r w:rsidRPr="00450B19">
        <w:rPr>
          <w:b/>
          <w:spacing w:val="-2"/>
          <w:sz w:val="22"/>
          <w:szCs w:val="22"/>
        </w:rPr>
        <w:t xml:space="preserve"> </w:t>
      </w:r>
      <w:r w:rsidRPr="00450B19">
        <w:rPr>
          <w:b/>
          <w:sz w:val="22"/>
          <w:szCs w:val="22"/>
          <w:lang w:val="en-US"/>
        </w:rPr>
        <w:t>SRMR</w:t>
      </w:r>
      <w:r w:rsidR="000A136B">
        <w:rPr>
          <w:b/>
          <w:sz w:val="22"/>
          <w:szCs w:val="22"/>
          <w:lang w:val="en-US"/>
        </w:rPr>
        <w:t xml:space="preserve"> Test</w:t>
      </w:r>
    </w:p>
    <w:tbl>
      <w:tblPr>
        <w:tblW w:w="6295" w:type="dxa"/>
        <w:jc w:val="center"/>
        <w:tblLook w:val="04A0" w:firstRow="1" w:lastRow="0" w:firstColumn="1" w:lastColumn="0" w:noHBand="0" w:noVBand="1"/>
      </w:tblPr>
      <w:tblGrid>
        <w:gridCol w:w="1960"/>
        <w:gridCol w:w="2175"/>
        <w:gridCol w:w="2160"/>
      </w:tblGrid>
      <w:tr w:rsidR="00450B19" w:rsidRPr="00E123B0" w14:paraId="0F7FD035" w14:textId="77777777" w:rsidTr="000A136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F4F6" w14:textId="77777777" w:rsidR="00450B19" w:rsidRPr="00E123B0" w:rsidRDefault="00450B19" w:rsidP="00450B19">
            <w:pPr>
              <w:rPr>
                <w:b/>
                <w:bCs/>
                <w:color w:val="000000"/>
                <w:sz w:val="22"/>
                <w:szCs w:val="22"/>
              </w:rPr>
            </w:pPr>
            <w:r w:rsidRPr="00E123B0">
              <w:rPr>
                <w:b/>
                <w:bCs/>
                <w:color w:val="000000"/>
                <w:sz w:val="22"/>
                <w:szCs w:val="22"/>
              </w:rPr>
              <w:t>GoF</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14:paraId="5CB5798D" w14:textId="77777777" w:rsidR="00450B19" w:rsidRPr="00E123B0" w:rsidRDefault="00450B19" w:rsidP="00450B19">
            <w:pPr>
              <w:rPr>
                <w:b/>
                <w:bCs/>
                <w:color w:val="000000"/>
                <w:sz w:val="22"/>
                <w:szCs w:val="22"/>
              </w:rPr>
            </w:pPr>
            <w:r w:rsidRPr="00E123B0">
              <w:rPr>
                <w:b/>
                <w:bCs/>
                <w:color w:val="000000"/>
                <w:sz w:val="22"/>
                <w:szCs w:val="22"/>
              </w:rPr>
              <w:t>Saturated Model</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904FD8D" w14:textId="77777777" w:rsidR="00450B19" w:rsidRPr="00E123B0" w:rsidRDefault="00450B19" w:rsidP="00450B19">
            <w:pPr>
              <w:rPr>
                <w:b/>
                <w:bCs/>
                <w:color w:val="000000"/>
                <w:sz w:val="22"/>
                <w:szCs w:val="22"/>
              </w:rPr>
            </w:pPr>
            <w:r w:rsidRPr="00E123B0">
              <w:rPr>
                <w:b/>
                <w:bCs/>
                <w:color w:val="000000"/>
                <w:sz w:val="22"/>
                <w:szCs w:val="22"/>
              </w:rPr>
              <w:t>Estimated Model</w:t>
            </w:r>
          </w:p>
        </w:tc>
      </w:tr>
      <w:tr w:rsidR="00450B19" w:rsidRPr="00E123B0" w14:paraId="6A00FEF9" w14:textId="77777777" w:rsidTr="000A136B">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5634DC2" w14:textId="77777777" w:rsidR="00450B19" w:rsidRPr="00E123B0" w:rsidRDefault="00450B19" w:rsidP="00450B19">
            <w:pPr>
              <w:rPr>
                <w:color w:val="000000"/>
                <w:sz w:val="22"/>
                <w:szCs w:val="22"/>
              </w:rPr>
            </w:pPr>
            <w:r w:rsidRPr="00E123B0">
              <w:rPr>
                <w:color w:val="000000"/>
                <w:sz w:val="22"/>
                <w:szCs w:val="22"/>
              </w:rPr>
              <w:t>SRMR</w:t>
            </w:r>
          </w:p>
        </w:tc>
        <w:tc>
          <w:tcPr>
            <w:tcW w:w="2175" w:type="dxa"/>
            <w:tcBorders>
              <w:top w:val="nil"/>
              <w:left w:val="nil"/>
              <w:bottom w:val="single" w:sz="4" w:space="0" w:color="auto"/>
              <w:right w:val="single" w:sz="4" w:space="0" w:color="auto"/>
            </w:tcBorders>
            <w:shd w:val="clear" w:color="auto" w:fill="auto"/>
            <w:noWrap/>
            <w:vAlign w:val="bottom"/>
            <w:hideMark/>
          </w:tcPr>
          <w:p w14:paraId="3DAAD069" w14:textId="77777777" w:rsidR="00450B19" w:rsidRPr="00E123B0" w:rsidRDefault="00450B19" w:rsidP="00450B19">
            <w:pPr>
              <w:rPr>
                <w:color w:val="000000"/>
                <w:sz w:val="22"/>
                <w:szCs w:val="22"/>
              </w:rPr>
            </w:pPr>
            <w:r w:rsidRPr="00E123B0">
              <w:rPr>
                <w:color w:val="000000"/>
                <w:sz w:val="22"/>
                <w:szCs w:val="22"/>
              </w:rPr>
              <w:t>0.076</w:t>
            </w:r>
          </w:p>
        </w:tc>
        <w:tc>
          <w:tcPr>
            <w:tcW w:w="2160" w:type="dxa"/>
            <w:tcBorders>
              <w:top w:val="nil"/>
              <w:left w:val="nil"/>
              <w:bottom w:val="single" w:sz="4" w:space="0" w:color="auto"/>
              <w:right w:val="single" w:sz="4" w:space="0" w:color="auto"/>
            </w:tcBorders>
            <w:shd w:val="clear" w:color="auto" w:fill="auto"/>
            <w:noWrap/>
            <w:vAlign w:val="bottom"/>
            <w:hideMark/>
          </w:tcPr>
          <w:p w14:paraId="5D0A2A2E" w14:textId="77777777" w:rsidR="00450B19" w:rsidRPr="00E123B0" w:rsidRDefault="00450B19" w:rsidP="00450B19">
            <w:pPr>
              <w:rPr>
                <w:color w:val="000000"/>
                <w:sz w:val="22"/>
                <w:szCs w:val="22"/>
              </w:rPr>
            </w:pPr>
            <w:r w:rsidRPr="00E123B0">
              <w:rPr>
                <w:color w:val="000000"/>
                <w:sz w:val="22"/>
                <w:szCs w:val="22"/>
              </w:rPr>
              <w:t>0.083</w:t>
            </w:r>
          </w:p>
        </w:tc>
      </w:tr>
    </w:tbl>
    <w:p w14:paraId="69541BBE" w14:textId="77777777" w:rsidR="000A136B" w:rsidRDefault="000A136B" w:rsidP="000A136B">
      <w:pPr>
        <w:pStyle w:val="BodyText"/>
        <w:ind w:left="0" w:right="1609"/>
        <w:jc w:val="center"/>
        <w:rPr>
          <w:sz w:val="22"/>
          <w:szCs w:val="22"/>
          <w:lang w:val="en-US"/>
        </w:rPr>
      </w:pPr>
      <w:r w:rsidRPr="005B74D8">
        <w:rPr>
          <w:sz w:val="22"/>
          <w:szCs w:val="22"/>
          <w:lang w:val="en-US"/>
        </w:rPr>
        <w:t>Source: SmartPLS data processing</w:t>
      </w:r>
      <w:r w:rsidRPr="00450B19">
        <w:rPr>
          <w:sz w:val="22"/>
          <w:szCs w:val="22"/>
          <w:lang w:val="en-US"/>
        </w:rPr>
        <w:t>, 2023</w:t>
      </w:r>
    </w:p>
    <w:p w14:paraId="4342959C" w14:textId="77777777" w:rsidR="00450B19" w:rsidRPr="00450B19" w:rsidRDefault="00450B19" w:rsidP="00450B19">
      <w:pPr>
        <w:pStyle w:val="ListParagraph"/>
        <w:spacing w:after="0" w:line="240" w:lineRule="auto"/>
        <w:ind w:left="993"/>
        <w:jc w:val="both"/>
        <w:rPr>
          <w:rFonts w:ascii="Times New Roman" w:hAnsi="Times New Roman" w:cs="Times New Roman"/>
        </w:rPr>
      </w:pPr>
    </w:p>
    <w:p w14:paraId="0FE07621" w14:textId="77777777" w:rsidR="001711D3" w:rsidRPr="001711D3" w:rsidRDefault="001711D3" w:rsidP="001711D3">
      <w:pPr>
        <w:widowControl w:val="0"/>
        <w:autoSpaceDE w:val="0"/>
        <w:autoSpaceDN w:val="0"/>
        <w:ind w:firstLine="0"/>
        <w:rPr>
          <w:sz w:val="22"/>
          <w:szCs w:val="22"/>
        </w:rPr>
      </w:pPr>
      <w:r w:rsidRPr="001711D3">
        <w:rPr>
          <w:sz w:val="22"/>
          <w:szCs w:val="22"/>
        </w:rPr>
        <w:t>The SRMR value derived from this investigation was 0.083; based on the criterion of SRMR &lt;0.1, it can be inferred that the model demonstrates goodness of fit.</w:t>
      </w:r>
    </w:p>
    <w:p w14:paraId="1F9685B6" w14:textId="77777777" w:rsidR="00E123B0" w:rsidRDefault="00E123B0" w:rsidP="00E123B0">
      <w:pPr>
        <w:widowControl w:val="0"/>
        <w:autoSpaceDE w:val="0"/>
        <w:autoSpaceDN w:val="0"/>
        <w:ind w:firstLine="0"/>
      </w:pPr>
    </w:p>
    <w:p w14:paraId="724B51A9" w14:textId="77777777" w:rsidR="001711D3" w:rsidRDefault="001711D3" w:rsidP="001711D3">
      <w:pPr>
        <w:ind w:firstLine="0"/>
        <w:rPr>
          <w:b/>
          <w:bCs/>
          <w:sz w:val="24"/>
          <w:szCs w:val="24"/>
        </w:rPr>
      </w:pPr>
      <w:r w:rsidRPr="001711D3">
        <w:rPr>
          <w:b/>
          <w:bCs/>
          <w:sz w:val="24"/>
          <w:szCs w:val="24"/>
        </w:rPr>
        <w:t>Hypothesis Testing</w:t>
      </w:r>
    </w:p>
    <w:p w14:paraId="4C5E640B" w14:textId="4E88BC2D" w:rsidR="001711D3" w:rsidRPr="001711D3" w:rsidRDefault="001711D3" w:rsidP="001711D3">
      <w:pPr>
        <w:ind w:firstLine="0"/>
        <w:rPr>
          <w:sz w:val="22"/>
          <w:szCs w:val="22"/>
        </w:rPr>
      </w:pPr>
      <w:r w:rsidRPr="001711D3">
        <w:rPr>
          <w:sz w:val="22"/>
          <w:szCs w:val="22"/>
        </w:rPr>
        <w:t>Hypotheses can be evaluated using t-statistics and p-values. Detection is based on the assumed statistical value; for an alpha level of 5%, the t-statistic employed is 1.96 (Muniarti et al., 2013).</w:t>
      </w:r>
    </w:p>
    <w:p w14:paraId="3AEF283C" w14:textId="568B7A14" w:rsidR="007F3671" w:rsidRPr="005159BD" w:rsidRDefault="007F3671" w:rsidP="00991A74">
      <w:pPr>
        <w:pStyle w:val="ListParagraph"/>
        <w:numPr>
          <w:ilvl w:val="0"/>
          <w:numId w:val="4"/>
        </w:numPr>
        <w:tabs>
          <w:tab w:val="left" w:pos="2109"/>
        </w:tabs>
        <w:spacing w:after="0" w:line="240" w:lineRule="auto"/>
        <w:ind w:left="360"/>
        <w:jc w:val="both"/>
        <w:rPr>
          <w:rFonts w:ascii="Times New Roman" w:hAnsi="Times New Roman" w:cs="Times New Roman"/>
          <w:b/>
          <w:bCs/>
        </w:rPr>
      </w:pPr>
      <w:r w:rsidRPr="005159BD">
        <w:rPr>
          <w:rFonts w:ascii="Times New Roman" w:hAnsi="Times New Roman" w:cs="Times New Roman"/>
          <w:b/>
          <w:bCs/>
        </w:rPr>
        <w:t>Direct Effect Examination</w:t>
      </w:r>
    </w:p>
    <w:p w14:paraId="5E76B913" w14:textId="03E75E71" w:rsidR="007F3671" w:rsidRPr="007F3671" w:rsidRDefault="007F3671" w:rsidP="005159BD">
      <w:pPr>
        <w:tabs>
          <w:tab w:val="left" w:pos="2109"/>
        </w:tabs>
        <w:ind w:left="360" w:firstLine="0"/>
        <w:rPr>
          <w:sz w:val="22"/>
          <w:szCs w:val="22"/>
        </w:rPr>
      </w:pPr>
      <w:r w:rsidRPr="007F3671">
        <w:rPr>
          <w:sz w:val="22"/>
          <w:szCs w:val="22"/>
        </w:rPr>
        <w:t>The bootstrap resampling technique employs a significance threshold of 1.96 (significance level = 5%).</w:t>
      </w:r>
    </w:p>
    <w:p w14:paraId="52D19D30" w14:textId="77777777" w:rsidR="00540F9B" w:rsidRPr="007F3671" w:rsidRDefault="00540F9B" w:rsidP="001711D3">
      <w:pPr>
        <w:tabs>
          <w:tab w:val="left" w:pos="2109"/>
        </w:tabs>
        <w:ind w:firstLine="0"/>
        <w:rPr>
          <w:sz w:val="22"/>
          <w:szCs w:val="22"/>
        </w:rPr>
      </w:pPr>
    </w:p>
    <w:p w14:paraId="7FFA46D4" w14:textId="44D93853" w:rsidR="00450B19" w:rsidRPr="00450B19" w:rsidRDefault="00450B19" w:rsidP="00450B19">
      <w:pPr>
        <w:pStyle w:val="BodyText"/>
        <w:ind w:left="2880" w:firstLine="720"/>
        <w:jc w:val="both"/>
        <w:rPr>
          <w:b/>
          <w:sz w:val="22"/>
          <w:szCs w:val="22"/>
          <w:lang w:val="en-US"/>
        </w:rPr>
      </w:pPr>
      <w:bookmarkStart w:id="3" w:name="_bookmark41"/>
      <w:bookmarkEnd w:id="3"/>
      <w:r w:rsidRPr="00450B19">
        <w:rPr>
          <w:b/>
          <w:sz w:val="22"/>
          <w:szCs w:val="22"/>
        </w:rPr>
        <w:t>Tab</w:t>
      </w:r>
      <w:r w:rsidR="00540F9B">
        <w:rPr>
          <w:b/>
          <w:sz w:val="22"/>
          <w:szCs w:val="22"/>
        </w:rPr>
        <w:t>le 1</w:t>
      </w:r>
      <w:r w:rsidR="005159BD">
        <w:rPr>
          <w:b/>
          <w:sz w:val="22"/>
          <w:szCs w:val="22"/>
        </w:rPr>
        <w:t>2</w:t>
      </w:r>
      <w:r w:rsidR="00540F9B">
        <w:rPr>
          <w:b/>
          <w:sz w:val="22"/>
          <w:szCs w:val="22"/>
        </w:rPr>
        <w:t xml:space="preserve"> t Test</w:t>
      </w:r>
    </w:p>
    <w:tbl>
      <w:tblPr>
        <w:tblW w:w="8910" w:type="dxa"/>
        <w:tblInd w:w="399" w:type="dxa"/>
        <w:tblLook w:val="04A0" w:firstRow="1" w:lastRow="0" w:firstColumn="1" w:lastColumn="0" w:noHBand="0" w:noVBand="1"/>
      </w:tblPr>
      <w:tblGrid>
        <w:gridCol w:w="4410"/>
        <w:gridCol w:w="2880"/>
        <w:gridCol w:w="1620"/>
      </w:tblGrid>
      <w:tr w:rsidR="00450B19" w:rsidRPr="00450B19" w14:paraId="767192A9" w14:textId="77777777" w:rsidTr="00540F9B">
        <w:trPr>
          <w:trHeight w:val="300"/>
        </w:trPr>
        <w:tc>
          <w:tcPr>
            <w:tcW w:w="4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C22A9" w14:textId="2B41E7A1" w:rsidR="00450B19" w:rsidRPr="00450B19" w:rsidRDefault="003B75E7" w:rsidP="00450B19">
            <w:pPr>
              <w:rPr>
                <w:b/>
                <w:bCs/>
                <w:sz w:val="22"/>
                <w:szCs w:val="22"/>
              </w:rPr>
            </w:pPr>
            <w:r w:rsidRPr="003B75E7">
              <w:rPr>
                <w:b/>
                <w:bCs/>
                <w:sz w:val="22"/>
                <w:szCs w:val="22"/>
              </w:rPr>
              <w:t>Hypothesis</w:t>
            </w:r>
          </w:p>
        </w:tc>
        <w:tc>
          <w:tcPr>
            <w:tcW w:w="2880" w:type="dxa"/>
            <w:tcBorders>
              <w:top w:val="single" w:sz="4" w:space="0" w:color="auto"/>
              <w:left w:val="nil"/>
              <w:bottom w:val="single" w:sz="4" w:space="0" w:color="auto"/>
              <w:right w:val="single" w:sz="4" w:space="0" w:color="auto"/>
            </w:tcBorders>
            <w:shd w:val="clear" w:color="000000" w:fill="FFFFFF"/>
            <w:noWrap/>
            <w:vAlign w:val="center"/>
            <w:hideMark/>
          </w:tcPr>
          <w:p w14:paraId="184A79C0" w14:textId="77777777" w:rsidR="00450B19" w:rsidRPr="00450B19" w:rsidRDefault="00450B19" w:rsidP="00450B19">
            <w:pPr>
              <w:rPr>
                <w:b/>
                <w:bCs/>
                <w:sz w:val="22"/>
                <w:szCs w:val="22"/>
              </w:rPr>
            </w:pPr>
            <w:r w:rsidRPr="00450B19">
              <w:rPr>
                <w:b/>
                <w:bCs/>
                <w:sz w:val="22"/>
                <w:szCs w:val="22"/>
              </w:rPr>
              <w:t>T Statistics (|O/STDEV|)</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7C2D71BE" w14:textId="77777777" w:rsidR="00450B19" w:rsidRPr="00450B19" w:rsidRDefault="00450B19" w:rsidP="00450B19">
            <w:pPr>
              <w:rPr>
                <w:b/>
                <w:bCs/>
                <w:sz w:val="22"/>
                <w:szCs w:val="22"/>
              </w:rPr>
            </w:pPr>
            <w:r w:rsidRPr="00450B19">
              <w:rPr>
                <w:b/>
                <w:bCs/>
                <w:sz w:val="22"/>
                <w:szCs w:val="22"/>
              </w:rPr>
              <w:t>P Values</w:t>
            </w:r>
          </w:p>
        </w:tc>
      </w:tr>
      <w:tr w:rsidR="00540F9B" w:rsidRPr="00450B19" w14:paraId="12257B58" w14:textId="77777777" w:rsidTr="00540F9B">
        <w:trPr>
          <w:trHeight w:val="300"/>
        </w:trPr>
        <w:tc>
          <w:tcPr>
            <w:tcW w:w="4410" w:type="dxa"/>
            <w:tcBorders>
              <w:top w:val="nil"/>
              <w:left w:val="single" w:sz="4" w:space="0" w:color="auto"/>
              <w:bottom w:val="single" w:sz="4" w:space="0" w:color="auto"/>
              <w:right w:val="single" w:sz="4" w:space="0" w:color="auto"/>
            </w:tcBorders>
            <w:shd w:val="clear" w:color="000000" w:fill="FFFFFF"/>
            <w:noWrap/>
            <w:vAlign w:val="center"/>
            <w:hideMark/>
          </w:tcPr>
          <w:p w14:paraId="7E145B58" w14:textId="481417FA" w:rsidR="00540F9B" w:rsidRPr="00450B19" w:rsidRDefault="00540F9B" w:rsidP="00540F9B">
            <w:pPr>
              <w:ind w:firstLine="70"/>
              <w:rPr>
                <w:sz w:val="22"/>
                <w:szCs w:val="22"/>
              </w:rPr>
            </w:pPr>
            <w:r>
              <w:rPr>
                <w:color w:val="000000"/>
                <w:sz w:val="22"/>
                <w:szCs w:val="22"/>
              </w:rPr>
              <w:t>Price</w:t>
            </w:r>
            <w:r w:rsidRPr="00450B19">
              <w:rPr>
                <w:color w:val="000000"/>
                <w:sz w:val="22"/>
                <w:szCs w:val="22"/>
              </w:rPr>
              <w:t xml:space="preserve">  </w:t>
            </w:r>
            <w:r w:rsidRPr="00327979">
              <w:rPr>
                <w:color w:val="000000"/>
                <w:sz w:val="22"/>
                <w:szCs w:val="22"/>
              </w:rPr>
              <w:sym w:font="Wingdings" w:char="F0E0"/>
            </w:r>
            <w:r w:rsidRPr="00450B19">
              <w:rPr>
                <w:color w:val="000000"/>
                <w:sz w:val="22"/>
                <w:szCs w:val="22"/>
              </w:rPr>
              <w:t xml:space="preserve"> </w:t>
            </w:r>
            <w:r>
              <w:rPr>
                <w:color w:val="000000"/>
                <w:sz w:val="22"/>
                <w:szCs w:val="22"/>
              </w:rPr>
              <w:t>Purchase Decision</w:t>
            </w:r>
          </w:p>
        </w:tc>
        <w:tc>
          <w:tcPr>
            <w:tcW w:w="2880" w:type="dxa"/>
            <w:tcBorders>
              <w:top w:val="nil"/>
              <w:left w:val="nil"/>
              <w:bottom w:val="single" w:sz="4" w:space="0" w:color="auto"/>
              <w:right w:val="single" w:sz="4" w:space="0" w:color="auto"/>
            </w:tcBorders>
            <w:shd w:val="clear" w:color="000000" w:fill="FFFFFF"/>
            <w:noWrap/>
            <w:vAlign w:val="center"/>
            <w:hideMark/>
          </w:tcPr>
          <w:p w14:paraId="6E014C35" w14:textId="77777777" w:rsidR="00540F9B" w:rsidRPr="00450B19" w:rsidRDefault="00540F9B" w:rsidP="00540F9B">
            <w:pPr>
              <w:rPr>
                <w:sz w:val="22"/>
                <w:szCs w:val="22"/>
              </w:rPr>
            </w:pPr>
            <w:r w:rsidRPr="00450B19">
              <w:rPr>
                <w:sz w:val="22"/>
                <w:szCs w:val="22"/>
              </w:rPr>
              <w:t>2.216</w:t>
            </w:r>
          </w:p>
        </w:tc>
        <w:tc>
          <w:tcPr>
            <w:tcW w:w="1620" w:type="dxa"/>
            <w:tcBorders>
              <w:top w:val="nil"/>
              <w:left w:val="nil"/>
              <w:bottom w:val="single" w:sz="4" w:space="0" w:color="auto"/>
              <w:right w:val="single" w:sz="4" w:space="0" w:color="auto"/>
            </w:tcBorders>
            <w:shd w:val="clear" w:color="000000" w:fill="FFFFFF"/>
            <w:noWrap/>
            <w:vAlign w:val="center"/>
            <w:hideMark/>
          </w:tcPr>
          <w:p w14:paraId="42D5763B" w14:textId="77777777" w:rsidR="00540F9B" w:rsidRPr="00450B19" w:rsidRDefault="00540F9B" w:rsidP="00540F9B">
            <w:pPr>
              <w:rPr>
                <w:sz w:val="22"/>
                <w:szCs w:val="22"/>
              </w:rPr>
            </w:pPr>
            <w:r w:rsidRPr="00450B19">
              <w:rPr>
                <w:sz w:val="22"/>
                <w:szCs w:val="22"/>
              </w:rPr>
              <w:t>0.027</w:t>
            </w:r>
          </w:p>
        </w:tc>
      </w:tr>
      <w:tr w:rsidR="00540F9B" w:rsidRPr="00450B19" w14:paraId="4643A8D8" w14:textId="77777777" w:rsidTr="00540F9B">
        <w:trPr>
          <w:trHeight w:val="300"/>
        </w:trPr>
        <w:tc>
          <w:tcPr>
            <w:tcW w:w="4410" w:type="dxa"/>
            <w:tcBorders>
              <w:top w:val="nil"/>
              <w:left w:val="single" w:sz="4" w:space="0" w:color="auto"/>
              <w:bottom w:val="single" w:sz="4" w:space="0" w:color="auto"/>
              <w:right w:val="single" w:sz="4" w:space="0" w:color="auto"/>
            </w:tcBorders>
            <w:shd w:val="clear" w:color="000000" w:fill="FFFFFF"/>
            <w:noWrap/>
            <w:vAlign w:val="center"/>
          </w:tcPr>
          <w:p w14:paraId="42F9A481" w14:textId="0BEE4E79" w:rsidR="00540F9B" w:rsidRPr="00450B19" w:rsidRDefault="00540F9B" w:rsidP="00540F9B">
            <w:pPr>
              <w:ind w:firstLine="70"/>
              <w:rPr>
                <w:sz w:val="22"/>
                <w:szCs w:val="22"/>
              </w:rPr>
            </w:pPr>
            <w:r>
              <w:rPr>
                <w:color w:val="000000"/>
                <w:sz w:val="22"/>
                <w:szCs w:val="22"/>
              </w:rPr>
              <w:t>Advertising</w:t>
            </w:r>
            <w:r w:rsidRPr="00450B19">
              <w:rPr>
                <w:color w:val="000000"/>
                <w:sz w:val="22"/>
                <w:szCs w:val="22"/>
              </w:rPr>
              <w:t xml:space="preserve"> </w:t>
            </w:r>
            <w:r w:rsidRPr="00327979">
              <w:rPr>
                <w:color w:val="000000"/>
                <w:sz w:val="22"/>
                <w:szCs w:val="22"/>
              </w:rPr>
              <w:sym w:font="Wingdings" w:char="F0E0"/>
            </w:r>
            <w:r w:rsidRPr="00450B19">
              <w:rPr>
                <w:color w:val="000000"/>
                <w:sz w:val="22"/>
                <w:szCs w:val="22"/>
              </w:rPr>
              <w:t xml:space="preserve">  </w:t>
            </w:r>
            <w:r>
              <w:rPr>
                <w:color w:val="000000"/>
                <w:sz w:val="22"/>
                <w:szCs w:val="22"/>
              </w:rPr>
              <w:t>Purchase Decision</w:t>
            </w:r>
          </w:p>
        </w:tc>
        <w:tc>
          <w:tcPr>
            <w:tcW w:w="2880" w:type="dxa"/>
            <w:tcBorders>
              <w:top w:val="nil"/>
              <w:left w:val="nil"/>
              <w:bottom w:val="single" w:sz="4" w:space="0" w:color="auto"/>
              <w:right w:val="single" w:sz="4" w:space="0" w:color="auto"/>
            </w:tcBorders>
            <w:shd w:val="clear" w:color="000000" w:fill="FFFFFF"/>
            <w:noWrap/>
            <w:vAlign w:val="center"/>
          </w:tcPr>
          <w:p w14:paraId="7E28B1EA" w14:textId="77777777" w:rsidR="00540F9B" w:rsidRPr="00450B19" w:rsidRDefault="00540F9B" w:rsidP="00540F9B">
            <w:pPr>
              <w:rPr>
                <w:sz w:val="22"/>
                <w:szCs w:val="22"/>
              </w:rPr>
            </w:pPr>
            <w:r w:rsidRPr="00450B19">
              <w:rPr>
                <w:sz w:val="22"/>
                <w:szCs w:val="22"/>
              </w:rPr>
              <w:t>3.756</w:t>
            </w:r>
          </w:p>
        </w:tc>
        <w:tc>
          <w:tcPr>
            <w:tcW w:w="1620" w:type="dxa"/>
            <w:tcBorders>
              <w:top w:val="nil"/>
              <w:left w:val="nil"/>
              <w:bottom w:val="single" w:sz="4" w:space="0" w:color="auto"/>
              <w:right w:val="single" w:sz="4" w:space="0" w:color="auto"/>
            </w:tcBorders>
            <w:shd w:val="clear" w:color="000000" w:fill="FFFFFF"/>
            <w:noWrap/>
            <w:vAlign w:val="center"/>
          </w:tcPr>
          <w:p w14:paraId="7A3E6207" w14:textId="77777777" w:rsidR="00540F9B" w:rsidRPr="00450B19" w:rsidRDefault="00540F9B" w:rsidP="00540F9B">
            <w:pPr>
              <w:rPr>
                <w:sz w:val="22"/>
                <w:szCs w:val="22"/>
              </w:rPr>
            </w:pPr>
            <w:r w:rsidRPr="00450B19">
              <w:rPr>
                <w:sz w:val="22"/>
                <w:szCs w:val="22"/>
              </w:rPr>
              <w:t>0.000</w:t>
            </w:r>
          </w:p>
        </w:tc>
      </w:tr>
      <w:tr w:rsidR="00540F9B" w:rsidRPr="00450B19" w14:paraId="11EA282B" w14:textId="77777777" w:rsidTr="00540F9B">
        <w:trPr>
          <w:trHeight w:val="300"/>
        </w:trPr>
        <w:tc>
          <w:tcPr>
            <w:tcW w:w="4410" w:type="dxa"/>
            <w:tcBorders>
              <w:top w:val="nil"/>
              <w:left w:val="single" w:sz="4" w:space="0" w:color="auto"/>
              <w:bottom w:val="single" w:sz="4" w:space="0" w:color="auto"/>
              <w:right w:val="single" w:sz="4" w:space="0" w:color="auto"/>
            </w:tcBorders>
            <w:shd w:val="clear" w:color="000000" w:fill="FFFFFF"/>
            <w:noWrap/>
            <w:vAlign w:val="center"/>
            <w:hideMark/>
          </w:tcPr>
          <w:p w14:paraId="2CB13B84" w14:textId="08E7EFC4" w:rsidR="00540F9B" w:rsidRPr="00450B19" w:rsidRDefault="00540F9B" w:rsidP="00540F9B">
            <w:pPr>
              <w:ind w:firstLine="70"/>
              <w:rPr>
                <w:sz w:val="22"/>
                <w:szCs w:val="22"/>
              </w:rPr>
            </w:pPr>
            <w:r>
              <w:rPr>
                <w:color w:val="000000"/>
                <w:sz w:val="22"/>
                <w:szCs w:val="22"/>
              </w:rPr>
              <w:t>Purchase Decision</w:t>
            </w:r>
            <w:r w:rsidRPr="00327979">
              <w:rPr>
                <w:color w:val="000000"/>
                <w:sz w:val="22"/>
                <w:szCs w:val="22"/>
              </w:rPr>
              <w:t xml:space="preserve"> </w:t>
            </w:r>
            <w:r w:rsidRPr="00327979">
              <w:rPr>
                <w:color w:val="000000"/>
                <w:sz w:val="22"/>
                <w:szCs w:val="22"/>
              </w:rPr>
              <w:sym w:font="Wingdings" w:char="F0E0"/>
            </w:r>
            <w:r w:rsidRPr="00450B19">
              <w:rPr>
                <w:color w:val="000000"/>
                <w:sz w:val="22"/>
                <w:szCs w:val="22"/>
              </w:rPr>
              <w:t xml:space="preserve">  </w:t>
            </w:r>
            <w:r>
              <w:rPr>
                <w:color w:val="000000"/>
                <w:sz w:val="22"/>
                <w:szCs w:val="22"/>
              </w:rPr>
              <w:t>Customer Satisfaction</w:t>
            </w:r>
          </w:p>
        </w:tc>
        <w:tc>
          <w:tcPr>
            <w:tcW w:w="2880" w:type="dxa"/>
            <w:tcBorders>
              <w:top w:val="nil"/>
              <w:left w:val="nil"/>
              <w:bottom w:val="single" w:sz="4" w:space="0" w:color="auto"/>
              <w:right w:val="single" w:sz="4" w:space="0" w:color="auto"/>
            </w:tcBorders>
            <w:shd w:val="clear" w:color="000000" w:fill="FFFFFF"/>
            <w:noWrap/>
            <w:vAlign w:val="center"/>
            <w:hideMark/>
          </w:tcPr>
          <w:p w14:paraId="2644F0A6" w14:textId="77777777" w:rsidR="00540F9B" w:rsidRPr="00450B19" w:rsidRDefault="00540F9B" w:rsidP="00540F9B">
            <w:pPr>
              <w:rPr>
                <w:sz w:val="22"/>
                <w:szCs w:val="22"/>
              </w:rPr>
            </w:pPr>
            <w:r w:rsidRPr="00450B19">
              <w:rPr>
                <w:sz w:val="22"/>
                <w:szCs w:val="22"/>
              </w:rPr>
              <w:t>19.819</w:t>
            </w:r>
          </w:p>
        </w:tc>
        <w:tc>
          <w:tcPr>
            <w:tcW w:w="1620" w:type="dxa"/>
            <w:tcBorders>
              <w:top w:val="nil"/>
              <w:left w:val="nil"/>
              <w:bottom w:val="single" w:sz="4" w:space="0" w:color="auto"/>
              <w:right w:val="single" w:sz="4" w:space="0" w:color="auto"/>
            </w:tcBorders>
            <w:shd w:val="clear" w:color="000000" w:fill="FFFFFF"/>
            <w:noWrap/>
            <w:vAlign w:val="center"/>
            <w:hideMark/>
          </w:tcPr>
          <w:p w14:paraId="3DD0E4E6" w14:textId="77777777" w:rsidR="00540F9B" w:rsidRPr="00450B19" w:rsidRDefault="00540F9B" w:rsidP="00540F9B">
            <w:pPr>
              <w:rPr>
                <w:sz w:val="22"/>
                <w:szCs w:val="22"/>
              </w:rPr>
            </w:pPr>
            <w:r w:rsidRPr="00450B19">
              <w:rPr>
                <w:sz w:val="22"/>
                <w:szCs w:val="22"/>
              </w:rPr>
              <w:t>0.000</w:t>
            </w:r>
          </w:p>
        </w:tc>
      </w:tr>
    </w:tbl>
    <w:p w14:paraId="584D5922" w14:textId="77777777" w:rsidR="00540F9B" w:rsidRDefault="00540F9B" w:rsidP="00540F9B">
      <w:pPr>
        <w:pStyle w:val="BodyText"/>
        <w:ind w:left="0" w:right="1609"/>
        <w:jc w:val="center"/>
        <w:rPr>
          <w:sz w:val="22"/>
          <w:szCs w:val="22"/>
          <w:lang w:val="en-US"/>
        </w:rPr>
      </w:pPr>
      <w:r w:rsidRPr="005B74D8">
        <w:rPr>
          <w:sz w:val="22"/>
          <w:szCs w:val="22"/>
          <w:lang w:val="en-US"/>
        </w:rPr>
        <w:t>Source: SmartPLS data processing</w:t>
      </w:r>
      <w:r w:rsidRPr="00450B19">
        <w:rPr>
          <w:sz w:val="22"/>
          <w:szCs w:val="22"/>
          <w:lang w:val="en-US"/>
        </w:rPr>
        <w:t>, 2023</w:t>
      </w:r>
    </w:p>
    <w:p w14:paraId="75D701AF" w14:textId="77777777" w:rsidR="007F3671" w:rsidRDefault="007F3671" w:rsidP="00540F9B">
      <w:pPr>
        <w:pStyle w:val="BodyText"/>
        <w:ind w:left="0" w:right="1609"/>
        <w:jc w:val="center"/>
        <w:rPr>
          <w:sz w:val="22"/>
          <w:szCs w:val="22"/>
          <w:lang w:val="en-US"/>
        </w:rPr>
      </w:pPr>
    </w:p>
    <w:p w14:paraId="45E13C51" w14:textId="77777777" w:rsidR="00A22608" w:rsidRPr="00A22608" w:rsidRDefault="00A22608" w:rsidP="00A22608">
      <w:pPr>
        <w:pStyle w:val="BodyText"/>
        <w:ind w:left="0" w:right="3"/>
        <w:jc w:val="both"/>
        <w:rPr>
          <w:sz w:val="22"/>
          <w:szCs w:val="22"/>
          <w:lang w:val="en-US"/>
        </w:rPr>
      </w:pPr>
      <w:r w:rsidRPr="00A22608">
        <w:rPr>
          <w:sz w:val="22"/>
          <w:szCs w:val="22"/>
          <w:lang w:val="en-US"/>
        </w:rPr>
        <w:t>The t-statistic and p-value for each variable are derived from the table above, after which the researcher will evaluate the formulated hypothesis.</w:t>
      </w:r>
    </w:p>
    <w:p w14:paraId="1A411325" w14:textId="7415AFA4" w:rsidR="00487329" w:rsidRDefault="00487329" w:rsidP="00991A74">
      <w:pPr>
        <w:pStyle w:val="BodyText"/>
        <w:numPr>
          <w:ilvl w:val="0"/>
          <w:numId w:val="3"/>
        </w:numPr>
        <w:ind w:right="-1"/>
        <w:jc w:val="both"/>
        <w:rPr>
          <w:sz w:val="22"/>
          <w:szCs w:val="22"/>
        </w:rPr>
      </w:pPr>
      <w:r>
        <w:rPr>
          <w:color w:val="000000"/>
          <w:sz w:val="22"/>
          <w:szCs w:val="22"/>
        </w:rPr>
        <w:t>Price</w:t>
      </w:r>
      <w:r w:rsidRPr="00450B19">
        <w:rPr>
          <w:color w:val="000000"/>
          <w:sz w:val="22"/>
          <w:szCs w:val="22"/>
        </w:rPr>
        <w:t xml:space="preserve">  </w:t>
      </w:r>
      <w:r w:rsidRPr="00327979">
        <w:rPr>
          <w:color w:val="000000"/>
          <w:sz w:val="22"/>
          <w:szCs w:val="22"/>
        </w:rPr>
        <w:sym w:font="Wingdings" w:char="F0E0"/>
      </w:r>
      <w:r w:rsidRPr="00450B19">
        <w:rPr>
          <w:color w:val="000000"/>
          <w:sz w:val="22"/>
          <w:szCs w:val="22"/>
        </w:rPr>
        <w:t xml:space="preserve"> </w:t>
      </w:r>
      <w:r>
        <w:rPr>
          <w:color w:val="000000"/>
          <w:sz w:val="22"/>
          <w:szCs w:val="22"/>
        </w:rPr>
        <w:t>Purchase Decision</w:t>
      </w:r>
      <w:r w:rsidRPr="00450B19">
        <w:rPr>
          <w:sz w:val="22"/>
          <w:szCs w:val="22"/>
        </w:rPr>
        <w:t xml:space="preserve"> </w:t>
      </w:r>
    </w:p>
    <w:p w14:paraId="6D046B0B" w14:textId="7F388672" w:rsidR="00450B19" w:rsidRDefault="00A22608" w:rsidP="00E847FB">
      <w:pPr>
        <w:pStyle w:val="BodyText"/>
        <w:ind w:left="720" w:right="-1"/>
        <w:jc w:val="both"/>
        <w:rPr>
          <w:sz w:val="22"/>
          <w:szCs w:val="22"/>
          <w:lang w:val="en-US"/>
        </w:rPr>
      </w:pPr>
      <w:r w:rsidRPr="00A22608">
        <w:rPr>
          <w:sz w:val="22"/>
          <w:szCs w:val="22"/>
          <w:lang w:val="en-US"/>
        </w:rPr>
        <w:t>According to the table above, the t-statistic is 2.216 and the p-value is 0.027. Given a confidence level of 0.05, the condition 0.027 &lt; 0.05 indicates that the price variable significantly influences the purchase decision variable</w:t>
      </w:r>
      <w:r w:rsidR="00450B19" w:rsidRPr="00450B19">
        <w:rPr>
          <w:sz w:val="22"/>
          <w:szCs w:val="22"/>
          <w:lang w:val="en-US"/>
        </w:rPr>
        <w:t>.</w:t>
      </w:r>
    </w:p>
    <w:p w14:paraId="36433259" w14:textId="77777777" w:rsidR="00487329" w:rsidRDefault="00487329" w:rsidP="00991A74">
      <w:pPr>
        <w:pStyle w:val="BodyText"/>
        <w:numPr>
          <w:ilvl w:val="0"/>
          <w:numId w:val="3"/>
        </w:numPr>
        <w:ind w:right="-1"/>
        <w:jc w:val="both"/>
        <w:rPr>
          <w:sz w:val="22"/>
          <w:szCs w:val="22"/>
        </w:rPr>
      </w:pPr>
      <w:r>
        <w:rPr>
          <w:color w:val="000000"/>
          <w:sz w:val="22"/>
          <w:szCs w:val="22"/>
        </w:rPr>
        <w:t>Advertising</w:t>
      </w:r>
      <w:r w:rsidRPr="00450B19">
        <w:rPr>
          <w:color w:val="000000"/>
          <w:sz w:val="22"/>
          <w:szCs w:val="22"/>
        </w:rPr>
        <w:t xml:space="preserve"> </w:t>
      </w:r>
      <w:r w:rsidRPr="00327979">
        <w:rPr>
          <w:color w:val="000000"/>
          <w:sz w:val="22"/>
          <w:szCs w:val="22"/>
        </w:rPr>
        <w:sym w:font="Wingdings" w:char="F0E0"/>
      </w:r>
      <w:r w:rsidRPr="00450B19">
        <w:rPr>
          <w:color w:val="000000"/>
          <w:sz w:val="22"/>
          <w:szCs w:val="22"/>
        </w:rPr>
        <w:t xml:space="preserve">  </w:t>
      </w:r>
      <w:r>
        <w:rPr>
          <w:color w:val="000000"/>
          <w:sz w:val="22"/>
          <w:szCs w:val="22"/>
        </w:rPr>
        <w:t>Purchase Decision</w:t>
      </w:r>
      <w:r w:rsidRPr="00450B19">
        <w:rPr>
          <w:sz w:val="22"/>
          <w:szCs w:val="22"/>
        </w:rPr>
        <w:t xml:space="preserve"> </w:t>
      </w:r>
    </w:p>
    <w:p w14:paraId="5B23DE80" w14:textId="0BDBE144" w:rsidR="00487329" w:rsidRPr="00450B19" w:rsidRDefault="00A22608" w:rsidP="00E847FB">
      <w:pPr>
        <w:pStyle w:val="BodyText"/>
        <w:ind w:left="720" w:right="-1"/>
        <w:jc w:val="both"/>
        <w:rPr>
          <w:sz w:val="22"/>
          <w:szCs w:val="22"/>
        </w:rPr>
      </w:pPr>
      <w:r w:rsidRPr="00A22608">
        <w:rPr>
          <w:sz w:val="22"/>
          <w:szCs w:val="22"/>
          <w:lang w:val="en-US"/>
        </w:rPr>
        <w:t>According to the table above, the t-statistic is 3.756 and the p-value is 0.000. With a confidence level of 0.05, the condition 0.000 &lt; 0.05 indicates that the advertisement variable significantly influences the purchase decision variable.</w:t>
      </w:r>
    </w:p>
    <w:p w14:paraId="09AD79CC" w14:textId="77777777" w:rsidR="00487329" w:rsidRDefault="00487329" w:rsidP="00991A74">
      <w:pPr>
        <w:pStyle w:val="BodyText"/>
        <w:numPr>
          <w:ilvl w:val="0"/>
          <w:numId w:val="3"/>
        </w:numPr>
        <w:ind w:right="-1"/>
        <w:jc w:val="both"/>
        <w:rPr>
          <w:sz w:val="22"/>
          <w:szCs w:val="22"/>
        </w:rPr>
      </w:pPr>
      <w:r>
        <w:rPr>
          <w:color w:val="000000"/>
          <w:sz w:val="22"/>
          <w:szCs w:val="22"/>
        </w:rPr>
        <w:t>Purchase Decision</w:t>
      </w:r>
      <w:r w:rsidRPr="00327979">
        <w:rPr>
          <w:color w:val="000000"/>
          <w:sz w:val="22"/>
          <w:szCs w:val="22"/>
        </w:rPr>
        <w:t xml:space="preserve"> </w:t>
      </w:r>
      <w:r w:rsidRPr="00327979">
        <w:rPr>
          <w:color w:val="000000"/>
          <w:sz w:val="22"/>
          <w:szCs w:val="22"/>
        </w:rPr>
        <w:sym w:font="Wingdings" w:char="F0E0"/>
      </w:r>
      <w:r w:rsidRPr="00450B19">
        <w:rPr>
          <w:color w:val="000000"/>
          <w:sz w:val="22"/>
          <w:szCs w:val="22"/>
        </w:rPr>
        <w:t xml:space="preserve">  </w:t>
      </w:r>
      <w:r>
        <w:rPr>
          <w:color w:val="000000"/>
          <w:sz w:val="22"/>
          <w:szCs w:val="22"/>
        </w:rPr>
        <w:t>Customer Satisfaction</w:t>
      </w:r>
      <w:r w:rsidRPr="00450B19">
        <w:rPr>
          <w:sz w:val="22"/>
          <w:szCs w:val="22"/>
        </w:rPr>
        <w:t xml:space="preserve"> </w:t>
      </w:r>
    </w:p>
    <w:p w14:paraId="0511E1E5" w14:textId="77777777" w:rsidR="00A22608" w:rsidRPr="00A22608" w:rsidRDefault="00A22608" w:rsidP="00E847FB">
      <w:pPr>
        <w:pStyle w:val="BodyText"/>
        <w:ind w:left="720" w:right="-1"/>
        <w:jc w:val="both"/>
        <w:rPr>
          <w:sz w:val="22"/>
          <w:szCs w:val="22"/>
          <w:lang w:val="en-US"/>
        </w:rPr>
      </w:pPr>
      <w:r w:rsidRPr="00A22608">
        <w:rPr>
          <w:sz w:val="22"/>
          <w:szCs w:val="22"/>
          <w:lang w:val="en-US"/>
        </w:rPr>
        <w:t>According to the table above, the t-statistic is 19.819 and the p-value is 0.000 at a confidence level of 0.05; hence, 0.000 &lt; 0.05 indicates that the purchase choice variable significantly influences the consumer satisfaction variable.</w:t>
      </w:r>
    </w:p>
    <w:p w14:paraId="59FE2E84" w14:textId="77777777" w:rsidR="00487329" w:rsidRPr="00450B19" w:rsidRDefault="00487329" w:rsidP="00450B19">
      <w:pPr>
        <w:pStyle w:val="BodyText"/>
        <w:ind w:left="1843" w:right="-1" w:hanging="10"/>
        <w:jc w:val="both"/>
        <w:rPr>
          <w:sz w:val="22"/>
          <w:szCs w:val="22"/>
        </w:rPr>
      </w:pPr>
    </w:p>
    <w:p w14:paraId="071F7F73" w14:textId="570A51C2" w:rsidR="003B75E7" w:rsidRPr="003B75E7" w:rsidRDefault="003B75E7" w:rsidP="00991A74">
      <w:pPr>
        <w:pStyle w:val="BodyText"/>
        <w:numPr>
          <w:ilvl w:val="0"/>
          <w:numId w:val="4"/>
        </w:numPr>
        <w:ind w:left="360"/>
        <w:jc w:val="both"/>
        <w:rPr>
          <w:b/>
          <w:lang w:val="en-US"/>
        </w:rPr>
      </w:pPr>
      <w:r w:rsidRPr="003B75E7">
        <w:rPr>
          <w:b/>
        </w:rPr>
        <w:t>Mediation Effect Test</w:t>
      </w:r>
    </w:p>
    <w:p w14:paraId="3D850159" w14:textId="77777777" w:rsidR="00CF2A10" w:rsidRDefault="00CF2A10" w:rsidP="005159BD">
      <w:pPr>
        <w:pStyle w:val="BodyText"/>
        <w:ind w:left="360"/>
        <w:jc w:val="both"/>
        <w:rPr>
          <w:sz w:val="22"/>
          <w:szCs w:val="22"/>
        </w:rPr>
      </w:pPr>
      <w:r w:rsidRPr="00CF2A10">
        <w:rPr>
          <w:sz w:val="22"/>
          <w:szCs w:val="22"/>
        </w:rPr>
        <w:t>Examining the mediation effect in the study utilizing PLS according to the methodology established by Baron and Kenny (1998, in Ghozali and Latan, 2015). The t-statistic employed was 1.96 (significance level = 5%).</w:t>
      </w:r>
    </w:p>
    <w:p w14:paraId="7C4A27AE" w14:textId="77777777" w:rsidR="00986568" w:rsidRPr="00CF2A10" w:rsidRDefault="00986568" w:rsidP="00CF2A10">
      <w:pPr>
        <w:pStyle w:val="BodyText"/>
        <w:ind w:left="0"/>
        <w:jc w:val="both"/>
        <w:rPr>
          <w:sz w:val="22"/>
          <w:szCs w:val="22"/>
        </w:rPr>
      </w:pPr>
    </w:p>
    <w:p w14:paraId="07BA9C9C" w14:textId="6A2B92C9" w:rsidR="00450B19" w:rsidRPr="00450B19" w:rsidRDefault="00450B19" w:rsidP="00450B19">
      <w:pPr>
        <w:pStyle w:val="BodyText"/>
        <w:ind w:left="2880" w:firstLine="720"/>
        <w:jc w:val="both"/>
        <w:rPr>
          <w:b/>
          <w:sz w:val="22"/>
          <w:szCs w:val="22"/>
          <w:lang w:val="en-US"/>
        </w:rPr>
      </w:pPr>
      <w:r w:rsidRPr="00450B19">
        <w:rPr>
          <w:b/>
          <w:sz w:val="22"/>
          <w:szCs w:val="22"/>
        </w:rPr>
        <w:t>Tab</w:t>
      </w:r>
      <w:r w:rsidR="003B75E7">
        <w:rPr>
          <w:b/>
          <w:sz w:val="22"/>
          <w:szCs w:val="22"/>
        </w:rPr>
        <w:t>le 1</w:t>
      </w:r>
      <w:r w:rsidR="005159BD">
        <w:rPr>
          <w:b/>
          <w:sz w:val="22"/>
          <w:szCs w:val="22"/>
        </w:rPr>
        <w:t>3</w:t>
      </w:r>
      <w:r w:rsidR="003B75E7">
        <w:rPr>
          <w:b/>
          <w:sz w:val="22"/>
          <w:szCs w:val="22"/>
        </w:rPr>
        <w:t xml:space="preserve"> </w:t>
      </w:r>
      <w:r w:rsidR="003B75E7" w:rsidRPr="003B75E7">
        <w:rPr>
          <w:b/>
          <w:sz w:val="22"/>
          <w:szCs w:val="22"/>
        </w:rPr>
        <w:t>Mediation Effect Test</w:t>
      </w:r>
    </w:p>
    <w:tbl>
      <w:tblPr>
        <w:tblW w:w="8920" w:type="dxa"/>
        <w:tblInd w:w="394" w:type="dxa"/>
        <w:tblLook w:val="04A0" w:firstRow="1" w:lastRow="0" w:firstColumn="1" w:lastColumn="0" w:noHBand="0" w:noVBand="1"/>
      </w:tblPr>
      <w:tblGrid>
        <w:gridCol w:w="5600"/>
        <w:gridCol w:w="1660"/>
        <w:gridCol w:w="1660"/>
      </w:tblGrid>
      <w:tr w:rsidR="00450B19" w:rsidRPr="00450B19" w14:paraId="49E94BEB" w14:textId="77777777" w:rsidTr="00986568">
        <w:trPr>
          <w:trHeight w:val="300"/>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BA15" w14:textId="2F186664" w:rsidR="00450B19" w:rsidRPr="00450B19" w:rsidRDefault="003B75E7" w:rsidP="00450B19">
            <w:pPr>
              <w:rPr>
                <w:b/>
                <w:bCs/>
                <w:sz w:val="22"/>
                <w:szCs w:val="22"/>
              </w:rPr>
            </w:pPr>
            <w:r w:rsidRPr="003B75E7">
              <w:rPr>
                <w:b/>
                <w:bCs/>
                <w:sz w:val="22"/>
                <w:szCs w:val="22"/>
              </w:rPr>
              <w:t>Hypothesis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BED6DF5" w14:textId="77777777" w:rsidR="00450B19" w:rsidRPr="00450B19" w:rsidRDefault="00450B19" w:rsidP="00450B19">
            <w:pPr>
              <w:rPr>
                <w:b/>
                <w:bCs/>
                <w:sz w:val="22"/>
                <w:szCs w:val="22"/>
              </w:rPr>
            </w:pPr>
            <w:r w:rsidRPr="00450B19">
              <w:rPr>
                <w:b/>
                <w:bCs/>
                <w:sz w:val="22"/>
                <w:szCs w:val="22"/>
              </w:rPr>
              <w:t>T Statistics (|O/STDEV|)</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E9FF791" w14:textId="77777777" w:rsidR="00450B19" w:rsidRPr="00450B19" w:rsidRDefault="00450B19" w:rsidP="00450B19">
            <w:pPr>
              <w:rPr>
                <w:b/>
                <w:bCs/>
                <w:sz w:val="22"/>
                <w:szCs w:val="22"/>
              </w:rPr>
            </w:pPr>
            <w:r w:rsidRPr="00450B19">
              <w:rPr>
                <w:b/>
                <w:bCs/>
                <w:sz w:val="22"/>
                <w:szCs w:val="22"/>
              </w:rPr>
              <w:t>P Values</w:t>
            </w:r>
          </w:p>
        </w:tc>
      </w:tr>
      <w:tr w:rsidR="00450B19" w:rsidRPr="00450B19" w14:paraId="2B23F3C1" w14:textId="77777777" w:rsidTr="00986568">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161252D6" w14:textId="51AD268D" w:rsidR="00450B19" w:rsidRPr="00450B19" w:rsidRDefault="00986568" w:rsidP="00986568">
            <w:pPr>
              <w:ind w:firstLine="0"/>
              <w:rPr>
                <w:sz w:val="22"/>
                <w:szCs w:val="22"/>
              </w:rPr>
            </w:pPr>
            <w:r>
              <w:rPr>
                <w:color w:val="000000"/>
                <w:sz w:val="22"/>
                <w:szCs w:val="22"/>
              </w:rPr>
              <w:t>Price</w:t>
            </w:r>
            <w:r w:rsidR="00450B19" w:rsidRPr="00450B19">
              <w:rPr>
                <w:sz w:val="22"/>
                <w:szCs w:val="22"/>
              </w:rPr>
              <w:t xml:space="preserve"> </w:t>
            </w:r>
            <w:r w:rsidRPr="00327979">
              <w:rPr>
                <w:color w:val="000000"/>
                <w:sz w:val="22"/>
                <w:szCs w:val="22"/>
              </w:rPr>
              <w:sym w:font="Wingdings" w:char="F0E0"/>
            </w:r>
            <w:r w:rsidR="00450B19" w:rsidRPr="00450B19">
              <w:rPr>
                <w:sz w:val="22"/>
                <w:szCs w:val="22"/>
              </w:rPr>
              <w:t xml:space="preserve"> </w:t>
            </w:r>
            <w:r>
              <w:rPr>
                <w:color w:val="000000"/>
                <w:sz w:val="22"/>
                <w:szCs w:val="22"/>
              </w:rPr>
              <w:t>Purchase Decision</w:t>
            </w:r>
            <w:r w:rsidRPr="00327979">
              <w:rPr>
                <w:color w:val="000000"/>
                <w:sz w:val="22"/>
                <w:szCs w:val="22"/>
              </w:rPr>
              <w:t xml:space="preserve"> </w:t>
            </w:r>
            <w:r w:rsidRPr="00327979">
              <w:rPr>
                <w:color w:val="000000"/>
                <w:sz w:val="22"/>
                <w:szCs w:val="22"/>
              </w:rPr>
              <w:sym w:font="Wingdings" w:char="F0E0"/>
            </w:r>
            <w:r w:rsidR="00450B19" w:rsidRPr="00450B19">
              <w:rPr>
                <w:sz w:val="22"/>
                <w:szCs w:val="22"/>
              </w:rPr>
              <w:t xml:space="preserve"> </w:t>
            </w:r>
            <w:r w:rsidR="00E847FB">
              <w:rPr>
                <w:color w:val="000000"/>
                <w:sz w:val="22"/>
                <w:szCs w:val="22"/>
              </w:rPr>
              <w:t>Customer Satisfaction</w:t>
            </w:r>
          </w:p>
        </w:tc>
        <w:tc>
          <w:tcPr>
            <w:tcW w:w="1660" w:type="dxa"/>
            <w:tcBorders>
              <w:top w:val="nil"/>
              <w:left w:val="nil"/>
              <w:bottom w:val="single" w:sz="4" w:space="0" w:color="auto"/>
              <w:right w:val="single" w:sz="4" w:space="0" w:color="auto"/>
            </w:tcBorders>
            <w:shd w:val="clear" w:color="auto" w:fill="auto"/>
            <w:noWrap/>
            <w:vAlign w:val="center"/>
            <w:hideMark/>
          </w:tcPr>
          <w:p w14:paraId="580094C3" w14:textId="77777777" w:rsidR="00450B19" w:rsidRPr="00450B19" w:rsidRDefault="00450B19" w:rsidP="00450B19">
            <w:pPr>
              <w:rPr>
                <w:sz w:val="22"/>
                <w:szCs w:val="22"/>
              </w:rPr>
            </w:pPr>
            <w:r w:rsidRPr="00450B19">
              <w:rPr>
                <w:sz w:val="22"/>
                <w:szCs w:val="22"/>
              </w:rPr>
              <w:t>2.158</w:t>
            </w:r>
          </w:p>
        </w:tc>
        <w:tc>
          <w:tcPr>
            <w:tcW w:w="1660" w:type="dxa"/>
            <w:tcBorders>
              <w:top w:val="nil"/>
              <w:left w:val="nil"/>
              <w:bottom w:val="single" w:sz="4" w:space="0" w:color="auto"/>
              <w:right w:val="single" w:sz="4" w:space="0" w:color="auto"/>
            </w:tcBorders>
            <w:shd w:val="clear" w:color="auto" w:fill="auto"/>
            <w:noWrap/>
            <w:vAlign w:val="center"/>
            <w:hideMark/>
          </w:tcPr>
          <w:p w14:paraId="2957DF72" w14:textId="77777777" w:rsidR="00450B19" w:rsidRPr="00450B19" w:rsidRDefault="00450B19" w:rsidP="00450B19">
            <w:pPr>
              <w:rPr>
                <w:sz w:val="22"/>
                <w:szCs w:val="22"/>
              </w:rPr>
            </w:pPr>
            <w:r w:rsidRPr="00450B19">
              <w:rPr>
                <w:sz w:val="22"/>
                <w:szCs w:val="22"/>
              </w:rPr>
              <w:t>0.031</w:t>
            </w:r>
          </w:p>
        </w:tc>
      </w:tr>
      <w:tr w:rsidR="00450B19" w:rsidRPr="00450B19" w14:paraId="54561025" w14:textId="77777777" w:rsidTr="00986568">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1D4AF6B3" w14:textId="79AEF358" w:rsidR="00450B19" w:rsidRPr="00450B19" w:rsidRDefault="00986568" w:rsidP="00986568">
            <w:pPr>
              <w:ind w:firstLine="0"/>
              <w:rPr>
                <w:sz w:val="22"/>
                <w:szCs w:val="22"/>
              </w:rPr>
            </w:pPr>
            <w:r>
              <w:rPr>
                <w:color w:val="000000"/>
                <w:sz w:val="22"/>
                <w:szCs w:val="22"/>
              </w:rPr>
              <w:t xml:space="preserve">Advertising </w:t>
            </w:r>
            <w:r w:rsidRPr="00327979">
              <w:rPr>
                <w:color w:val="000000"/>
                <w:sz w:val="22"/>
                <w:szCs w:val="22"/>
              </w:rPr>
              <w:sym w:font="Wingdings" w:char="F0E0"/>
            </w:r>
            <w:r w:rsidR="00450B19" w:rsidRPr="00450B19">
              <w:rPr>
                <w:sz w:val="22"/>
                <w:szCs w:val="22"/>
              </w:rPr>
              <w:t xml:space="preserve"> </w:t>
            </w:r>
            <w:r>
              <w:rPr>
                <w:color w:val="000000"/>
                <w:sz w:val="22"/>
                <w:szCs w:val="22"/>
              </w:rPr>
              <w:t>Purchase Decision</w:t>
            </w:r>
            <w:r w:rsidRPr="00327979">
              <w:rPr>
                <w:color w:val="000000"/>
                <w:sz w:val="22"/>
                <w:szCs w:val="22"/>
              </w:rPr>
              <w:t xml:space="preserve"> </w:t>
            </w:r>
            <w:r w:rsidRPr="00327979">
              <w:rPr>
                <w:color w:val="000000"/>
                <w:sz w:val="22"/>
                <w:szCs w:val="22"/>
              </w:rPr>
              <w:sym w:font="Wingdings" w:char="F0E0"/>
            </w:r>
            <w:r w:rsidR="00450B19" w:rsidRPr="00450B19">
              <w:rPr>
                <w:sz w:val="22"/>
                <w:szCs w:val="22"/>
              </w:rPr>
              <w:t xml:space="preserve"> </w:t>
            </w:r>
            <w:r>
              <w:rPr>
                <w:color w:val="000000"/>
                <w:sz w:val="22"/>
                <w:szCs w:val="22"/>
              </w:rPr>
              <w:t>Customer Satisfaction</w:t>
            </w:r>
          </w:p>
        </w:tc>
        <w:tc>
          <w:tcPr>
            <w:tcW w:w="1660" w:type="dxa"/>
            <w:tcBorders>
              <w:top w:val="nil"/>
              <w:left w:val="nil"/>
              <w:bottom w:val="single" w:sz="4" w:space="0" w:color="auto"/>
              <w:right w:val="single" w:sz="4" w:space="0" w:color="auto"/>
            </w:tcBorders>
            <w:shd w:val="clear" w:color="auto" w:fill="auto"/>
            <w:noWrap/>
            <w:vAlign w:val="center"/>
            <w:hideMark/>
          </w:tcPr>
          <w:p w14:paraId="5FE704B8" w14:textId="77777777" w:rsidR="00450B19" w:rsidRPr="00450B19" w:rsidRDefault="00450B19" w:rsidP="00450B19">
            <w:pPr>
              <w:rPr>
                <w:sz w:val="22"/>
                <w:szCs w:val="22"/>
              </w:rPr>
            </w:pPr>
            <w:r w:rsidRPr="00450B19">
              <w:rPr>
                <w:sz w:val="22"/>
                <w:szCs w:val="22"/>
              </w:rPr>
              <w:t>3.604</w:t>
            </w:r>
          </w:p>
        </w:tc>
        <w:tc>
          <w:tcPr>
            <w:tcW w:w="1660" w:type="dxa"/>
            <w:tcBorders>
              <w:top w:val="nil"/>
              <w:left w:val="nil"/>
              <w:bottom w:val="single" w:sz="4" w:space="0" w:color="auto"/>
              <w:right w:val="single" w:sz="4" w:space="0" w:color="auto"/>
            </w:tcBorders>
            <w:shd w:val="clear" w:color="auto" w:fill="auto"/>
            <w:noWrap/>
            <w:vAlign w:val="center"/>
            <w:hideMark/>
          </w:tcPr>
          <w:p w14:paraId="3CAD02ED" w14:textId="77777777" w:rsidR="00450B19" w:rsidRPr="00450B19" w:rsidRDefault="00450B19" w:rsidP="00450B19">
            <w:pPr>
              <w:rPr>
                <w:sz w:val="22"/>
                <w:szCs w:val="22"/>
              </w:rPr>
            </w:pPr>
            <w:r w:rsidRPr="00450B19">
              <w:rPr>
                <w:sz w:val="22"/>
                <w:szCs w:val="22"/>
              </w:rPr>
              <w:t>0.000</w:t>
            </w:r>
          </w:p>
        </w:tc>
      </w:tr>
    </w:tbl>
    <w:p w14:paraId="6AA25F8C" w14:textId="77777777" w:rsidR="003B75E7" w:rsidRDefault="003B75E7" w:rsidP="003B75E7">
      <w:pPr>
        <w:pStyle w:val="BodyText"/>
        <w:ind w:left="0" w:right="1609"/>
        <w:jc w:val="center"/>
        <w:rPr>
          <w:sz w:val="22"/>
          <w:szCs w:val="22"/>
          <w:lang w:val="en-US"/>
        </w:rPr>
      </w:pPr>
      <w:r w:rsidRPr="005B74D8">
        <w:rPr>
          <w:sz w:val="22"/>
          <w:szCs w:val="22"/>
          <w:lang w:val="en-US"/>
        </w:rPr>
        <w:t>Source: SmartPLS data processing</w:t>
      </w:r>
      <w:r w:rsidRPr="00450B19">
        <w:rPr>
          <w:sz w:val="22"/>
          <w:szCs w:val="22"/>
          <w:lang w:val="en-US"/>
        </w:rPr>
        <w:t>, 2023</w:t>
      </w:r>
    </w:p>
    <w:p w14:paraId="5C8E83AE" w14:textId="77777777" w:rsidR="00450B19" w:rsidRPr="00450B19" w:rsidRDefault="00450B19" w:rsidP="00450B19">
      <w:pPr>
        <w:pStyle w:val="BodyText"/>
        <w:ind w:left="1854" w:right="3"/>
        <w:jc w:val="both"/>
        <w:rPr>
          <w:sz w:val="22"/>
          <w:szCs w:val="22"/>
        </w:rPr>
      </w:pPr>
    </w:p>
    <w:p w14:paraId="63060B0A" w14:textId="77777777" w:rsidR="007567DE" w:rsidRPr="007567DE" w:rsidRDefault="007567DE" w:rsidP="007567DE">
      <w:pPr>
        <w:pStyle w:val="BodyText"/>
        <w:ind w:left="0" w:right="3"/>
        <w:jc w:val="both"/>
        <w:rPr>
          <w:sz w:val="22"/>
          <w:szCs w:val="22"/>
          <w:lang w:val="en-US"/>
        </w:rPr>
      </w:pPr>
      <w:r w:rsidRPr="007567DE">
        <w:rPr>
          <w:sz w:val="22"/>
          <w:szCs w:val="22"/>
          <w:lang w:val="en-US"/>
        </w:rPr>
        <w:t>The t-statistic and p-value for each variable are derived from the aforementioned table, after which the researcher will evaluate the formulated indirect impact.</w:t>
      </w:r>
    </w:p>
    <w:p w14:paraId="45D7A597" w14:textId="77777777" w:rsidR="00E847FB" w:rsidRPr="007567DE" w:rsidRDefault="00E847FB" w:rsidP="00991A74">
      <w:pPr>
        <w:pStyle w:val="BodyText"/>
        <w:numPr>
          <w:ilvl w:val="0"/>
          <w:numId w:val="3"/>
        </w:numPr>
        <w:ind w:right="-1"/>
        <w:jc w:val="both"/>
        <w:rPr>
          <w:sz w:val="22"/>
          <w:szCs w:val="22"/>
        </w:rPr>
      </w:pPr>
      <w:r w:rsidRPr="007567DE">
        <w:rPr>
          <w:color w:val="000000"/>
          <w:sz w:val="22"/>
          <w:szCs w:val="22"/>
        </w:rPr>
        <w:t>Price</w:t>
      </w:r>
      <w:r w:rsidRPr="007567DE">
        <w:rPr>
          <w:sz w:val="22"/>
          <w:szCs w:val="22"/>
        </w:rPr>
        <w:t xml:space="preserve"> </w:t>
      </w:r>
      <w:r w:rsidRPr="007567DE">
        <w:rPr>
          <w:color w:val="000000"/>
          <w:sz w:val="22"/>
          <w:szCs w:val="22"/>
        </w:rPr>
        <w:sym w:font="Wingdings" w:char="F0E0"/>
      </w:r>
      <w:r w:rsidRPr="007567DE">
        <w:rPr>
          <w:sz w:val="22"/>
          <w:szCs w:val="22"/>
        </w:rPr>
        <w:t xml:space="preserve"> </w:t>
      </w:r>
      <w:r w:rsidRPr="007567DE">
        <w:rPr>
          <w:color w:val="000000"/>
          <w:sz w:val="22"/>
          <w:szCs w:val="22"/>
        </w:rPr>
        <w:t xml:space="preserve">Purchase Decision </w:t>
      </w:r>
      <w:r w:rsidRPr="007567DE">
        <w:rPr>
          <w:color w:val="000000"/>
          <w:sz w:val="22"/>
          <w:szCs w:val="22"/>
        </w:rPr>
        <w:sym w:font="Wingdings" w:char="F0E0"/>
      </w:r>
      <w:r w:rsidRPr="007567DE">
        <w:rPr>
          <w:sz w:val="22"/>
          <w:szCs w:val="22"/>
        </w:rPr>
        <w:t xml:space="preserve"> </w:t>
      </w:r>
      <w:r w:rsidRPr="007567DE">
        <w:rPr>
          <w:color w:val="000000"/>
          <w:sz w:val="22"/>
          <w:szCs w:val="22"/>
        </w:rPr>
        <w:t>Customer Satisfaction</w:t>
      </w:r>
      <w:r w:rsidRPr="007567DE">
        <w:rPr>
          <w:sz w:val="22"/>
          <w:szCs w:val="22"/>
        </w:rPr>
        <w:t xml:space="preserve"> </w:t>
      </w:r>
    </w:p>
    <w:p w14:paraId="02C6D500" w14:textId="77777777" w:rsidR="007567DE" w:rsidRPr="007567DE" w:rsidRDefault="007567DE" w:rsidP="007567DE">
      <w:pPr>
        <w:pStyle w:val="BodyText"/>
        <w:ind w:left="720" w:right="-1"/>
        <w:jc w:val="both"/>
        <w:rPr>
          <w:sz w:val="22"/>
          <w:szCs w:val="22"/>
          <w:lang w:val="en-US"/>
        </w:rPr>
      </w:pPr>
      <w:r w:rsidRPr="007567DE">
        <w:rPr>
          <w:sz w:val="22"/>
          <w:szCs w:val="22"/>
          <w:lang w:val="en-US"/>
        </w:rPr>
        <w:t>The t-statistic is 2.158 and the p-value is 0.031, with a confidence level of 0.05. Since 0.031 is less than 0.05, it indicates that the price variable significantly influences consumer satisfaction through the mediation of purchasing decisions</w:t>
      </w:r>
    </w:p>
    <w:p w14:paraId="5A1C6286" w14:textId="77777777" w:rsidR="00E847FB" w:rsidRPr="007567DE" w:rsidRDefault="00E847FB" w:rsidP="00991A74">
      <w:pPr>
        <w:pStyle w:val="BodyText"/>
        <w:numPr>
          <w:ilvl w:val="0"/>
          <w:numId w:val="3"/>
        </w:numPr>
        <w:ind w:right="-1"/>
        <w:jc w:val="both"/>
        <w:rPr>
          <w:sz w:val="22"/>
          <w:szCs w:val="22"/>
        </w:rPr>
      </w:pPr>
      <w:r w:rsidRPr="007567DE">
        <w:rPr>
          <w:color w:val="000000"/>
          <w:sz w:val="22"/>
          <w:szCs w:val="22"/>
        </w:rPr>
        <w:t xml:space="preserve">Advertising </w:t>
      </w:r>
      <w:r w:rsidRPr="007567DE">
        <w:rPr>
          <w:color w:val="000000"/>
          <w:sz w:val="22"/>
          <w:szCs w:val="22"/>
        </w:rPr>
        <w:sym w:font="Wingdings" w:char="F0E0"/>
      </w:r>
      <w:r w:rsidRPr="007567DE">
        <w:rPr>
          <w:sz w:val="22"/>
          <w:szCs w:val="22"/>
        </w:rPr>
        <w:t xml:space="preserve"> </w:t>
      </w:r>
      <w:r w:rsidRPr="007567DE">
        <w:rPr>
          <w:color w:val="000000"/>
          <w:sz w:val="22"/>
          <w:szCs w:val="22"/>
        </w:rPr>
        <w:t xml:space="preserve">Purchase Decision </w:t>
      </w:r>
      <w:r w:rsidRPr="007567DE">
        <w:rPr>
          <w:color w:val="000000"/>
          <w:sz w:val="22"/>
          <w:szCs w:val="22"/>
        </w:rPr>
        <w:sym w:font="Wingdings" w:char="F0E0"/>
      </w:r>
      <w:r w:rsidRPr="007567DE">
        <w:rPr>
          <w:sz w:val="22"/>
          <w:szCs w:val="22"/>
        </w:rPr>
        <w:t xml:space="preserve"> </w:t>
      </w:r>
      <w:r w:rsidRPr="007567DE">
        <w:rPr>
          <w:color w:val="000000"/>
          <w:sz w:val="22"/>
          <w:szCs w:val="22"/>
        </w:rPr>
        <w:t>Customer Satisfaction</w:t>
      </w:r>
      <w:r w:rsidRPr="007567DE">
        <w:rPr>
          <w:sz w:val="22"/>
          <w:szCs w:val="22"/>
        </w:rPr>
        <w:t xml:space="preserve"> </w:t>
      </w:r>
    </w:p>
    <w:p w14:paraId="0BE7875E" w14:textId="77777777" w:rsidR="007567DE" w:rsidRPr="007567DE" w:rsidRDefault="007567DE" w:rsidP="007567DE">
      <w:pPr>
        <w:pStyle w:val="ListParagraph"/>
        <w:jc w:val="both"/>
        <w:rPr>
          <w:rFonts w:ascii="Times New Roman" w:hAnsi="Times New Roman" w:cs="Times New Roman"/>
          <w:lang w:eastAsia="id-ID"/>
        </w:rPr>
      </w:pPr>
      <w:r w:rsidRPr="007567DE">
        <w:rPr>
          <w:rFonts w:ascii="Times New Roman" w:hAnsi="Times New Roman" w:cs="Times New Roman"/>
          <w:lang w:eastAsia="id-ID"/>
        </w:rPr>
        <w:t>The t-statistic value is 3.604 and the p-value is 0.000, indicating that the advertising variable significantly influences consumer happiness through the mediation of purchase decisions, as 0.000 is less than the 0.05 confidence level.</w:t>
      </w:r>
    </w:p>
    <w:p w14:paraId="10EF8BB3" w14:textId="77777777" w:rsidR="00450B19" w:rsidRDefault="00450B19" w:rsidP="00230FC0">
      <w:pPr>
        <w:ind w:firstLine="0"/>
        <w:rPr>
          <w:b/>
          <w:bCs/>
          <w:sz w:val="24"/>
          <w:szCs w:val="24"/>
        </w:rPr>
      </w:pPr>
    </w:p>
    <w:p w14:paraId="1E4C33BB" w14:textId="6F15C9F0" w:rsidR="00230FC0" w:rsidRPr="006E016A" w:rsidRDefault="00C76EC7" w:rsidP="00230FC0">
      <w:pPr>
        <w:ind w:firstLine="0"/>
        <w:rPr>
          <w:i/>
          <w:sz w:val="24"/>
          <w:szCs w:val="24"/>
        </w:rPr>
      </w:pPr>
      <w:r w:rsidRPr="00C76EC7">
        <w:rPr>
          <w:b/>
          <w:bCs/>
          <w:sz w:val="24"/>
          <w:szCs w:val="24"/>
        </w:rPr>
        <w:t>DISCUSSION</w:t>
      </w:r>
      <w:r w:rsidR="00230FC0" w:rsidRPr="006E016A">
        <w:rPr>
          <w:color w:val="FF0000"/>
          <w:sz w:val="24"/>
          <w:szCs w:val="24"/>
        </w:rPr>
        <w:tab/>
      </w:r>
    </w:p>
    <w:p w14:paraId="536326C3" w14:textId="77777777" w:rsidR="00CF2932" w:rsidRPr="00CF2932" w:rsidRDefault="00CF2932" w:rsidP="00991A74">
      <w:pPr>
        <w:pStyle w:val="ListParagraph"/>
        <w:numPr>
          <w:ilvl w:val="0"/>
          <w:numId w:val="3"/>
        </w:numPr>
        <w:ind w:left="360"/>
        <w:jc w:val="both"/>
        <w:rPr>
          <w:rFonts w:ascii="Times New Roman" w:hAnsi="Times New Roman" w:cs="Times New Roman"/>
        </w:rPr>
      </w:pPr>
      <w:r w:rsidRPr="00CF2932">
        <w:rPr>
          <w:rFonts w:ascii="Times New Roman" w:hAnsi="Times New Roman" w:cs="Times New Roman"/>
        </w:rPr>
        <w:t>The cost affects buying choices.</w:t>
      </w:r>
    </w:p>
    <w:p w14:paraId="6EDD6FBE" w14:textId="77777777" w:rsidR="00CF2932" w:rsidRPr="00CF2932" w:rsidRDefault="00CF2932" w:rsidP="00CF2932">
      <w:pPr>
        <w:pStyle w:val="ListParagraph"/>
        <w:ind w:left="360"/>
        <w:jc w:val="both"/>
        <w:rPr>
          <w:rFonts w:ascii="Times New Roman" w:hAnsi="Times New Roman" w:cs="Times New Roman"/>
        </w:rPr>
      </w:pPr>
      <w:r w:rsidRPr="00CF2932">
        <w:rPr>
          <w:rFonts w:ascii="Times New Roman" w:hAnsi="Times New Roman" w:cs="Times New Roman"/>
        </w:rPr>
        <w:t>This study has demonstrated that price exerts a positive and significant influence on purchasing decisions, indicating that a more advantageous price leads to more favorable purchasing choices. The findings of this study align with the research conducted by Istiqomah, Zainul Hidayat, and Ainun Jariah in 2019, which indicated that pricing significantly influences purchase decisions.</w:t>
      </w:r>
    </w:p>
    <w:p w14:paraId="19A5B3A6" w14:textId="4E21E61A" w:rsidR="00CF2932" w:rsidRPr="00CF2932" w:rsidRDefault="00CF2932" w:rsidP="00991A74">
      <w:pPr>
        <w:pStyle w:val="ListParagraph"/>
        <w:numPr>
          <w:ilvl w:val="0"/>
          <w:numId w:val="3"/>
        </w:numPr>
        <w:ind w:left="360"/>
        <w:jc w:val="both"/>
        <w:rPr>
          <w:rFonts w:ascii="Times New Roman" w:hAnsi="Times New Roman" w:cs="Times New Roman"/>
        </w:rPr>
      </w:pPr>
      <w:r w:rsidRPr="00CF2932">
        <w:rPr>
          <w:rFonts w:ascii="Times New Roman" w:hAnsi="Times New Roman" w:cs="Times New Roman"/>
        </w:rPr>
        <w:t>Advertising affects consumer purchasing choices.</w:t>
      </w:r>
    </w:p>
    <w:p w14:paraId="7BABCFA4" w14:textId="4A76436D" w:rsidR="00CF2932" w:rsidRPr="00CF2932" w:rsidRDefault="00CF2932" w:rsidP="00CF2932">
      <w:pPr>
        <w:pStyle w:val="ListParagraph"/>
        <w:ind w:left="360"/>
        <w:jc w:val="both"/>
        <w:rPr>
          <w:rFonts w:ascii="Times New Roman" w:hAnsi="Times New Roman" w:cs="Times New Roman"/>
        </w:rPr>
      </w:pPr>
      <w:r w:rsidRPr="00CF2932">
        <w:rPr>
          <w:rFonts w:ascii="Times New Roman" w:hAnsi="Times New Roman" w:cs="Times New Roman"/>
        </w:rPr>
        <w:t>This study has demonstrated that advertising exerts a favorable and significant influence on purchasing decisions, indicating that more well marketed advertisements will result in improved purchasing choices. The findings of this study align with the research conducted by Febri Susanti and Chynthia Mulyani in 2018, which shown that advertising significantly influences purchasing decisions.</w:t>
      </w:r>
    </w:p>
    <w:p w14:paraId="23780F91" w14:textId="36058C6F" w:rsidR="00CF2932" w:rsidRPr="00CF2932" w:rsidRDefault="00CF2932" w:rsidP="00991A74">
      <w:pPr>
        <w:pStyle w:val="ListParagraph"/>
        <w:numPr>
          <w:ilvl w:val="0"/>
          <w:numId w:val="3"/>
        </w:numPr>
        <w:ind w:left="360"/>
        <w:jc w:val="both"/>
        <w:rPr>
          <w:rFonts w:ascii="Times New Roman" w:hAnsi="Times New Roman" w:cs="Times New Roman"/>
        </w:rPr>
      </w:pPr>
      <w:r w:rsidRPr="00CF2932">
        <w:rPr>
          <w:rFonts w:ascii="Times New Roman" w:hAnsi="Times New Roman" w:cs="Times New Roman"/>
        </w:rPr>
        <w:t>The influence of purchase choices on customer satisfaction is apparent. This study validates and confirms Hypothesis 3, indicating that purchase decisions have a large and beneficial impact on consumer happiness. This indicates that an elevated purchasing decision results in increased consumer satisfaction. The findings of this study align with the research conducted by Toni Johanes, Demak Claudia, Yosephine Simanjuntak, Vicdy Anche Salimi, and Vincet Louis in 2020, indicating that purchase decisions significantly influence consumer pleasure.</w:t>
      </w:r>
    </w:p>
    <w:p w14:paraId="1B14B3F0" w14:textId="77777777" w:rsidR="00F24B89" w:rsidRDefault="00F24B89" w:rsidP="00C76EC7">
      <w:pPr>
        <w:ind w:firstLine="0"/>
        <w:rPr>
          <w:b/>
          <w:bCs/>
          <w:sz w:val="24"/>
          <w:szCs w:val="24"/>
        </w:rPr>
      </w:pPr>
    </w:p>
    <w:p w14:paraId="2EA5B322" w14:textId="63144129" w:rsidR="00C76EC7" w:rsidRPr="001B78CD" w:rsidRDefault="00C76EC7" w:rsidP="00C76EC7">
      <w:pPr>
        <w:ind w:firstLine="0"/>
        <w:rPr>
          <w:b/>
          <w:bCs/>
          <w:sz w:val="24"/>
          <w:szCs w:val="24"/>
          <w:lang w:val="ru-RU"/>
        </w:rPr>
      </w:pPr>
      <w:r w:rsidRPr="001B78CD">
        <w:rPr>
          <w:b/>
          <w:bCs/>
          <w:sz w:val="24"/>
          <w:szCs w:val="24"/>
          <w:lang w:val="ru-RU"/>
        </w:rPr>
        <w:t>CONCLUSION</w:t>
      </w:r>
    </w:p>
    <w:p w14:paraId="0C46C6E3" w14:textId="77777777" w:rsidR="00011675" w:rsidRPr="00011675" w:rsidRDefault="00011675" w:rsidP="00011675">
      <w:pPr>
        <w:ind w:firstLine="0"/>
        <w:rPr>
          <w:sz w:val="22"/>
          <w:szCs w:val="22"/>
        </w:rPr>
      </w:pPr>
      <w:r w:rsidRPr="00011675">
        <w:rPr>
          <w:sz w:val="22"/>
          <w:szCs w:val="22"/>
        </w:rPr>
        <w:t>In summary, price exerts a positive and considerable influence on consumer satisfaction via the mediation of purchasing decisions. Advertising positively and significantly influences consumer happiness by moderating purchasing decisions. Acquisition choices provide a favorable and substantial influence on customer contentment. Ultimately, pricing, advertising, and purchasing decisions substantially influence consumer happiness among users of the Shopee program. This research has focused on a certain segment of the target demographic. Consequently, there exists the opportunity to incorporate a broader demographic to achieve more precise outcomes. through Researchers could augment the study by integrating characteristics such as product quality, service quality, location, or by employing an alternative research subject from the present investigation. Other studies can also reevaluate additional indicators of pricing, advertising, and purchasing actions that influence consumer happiness.</w:t>
      </w:r>
    </w:p>
    <w:p w14:paraId="1D491468" w14:textId="77777777" w:rsidR="00230FC0" w:rsidRPr="00011675" w:rsidRDefault="00230FC0" w:rsidP="00230FC0">
      <w:pPr>
        <w:ind w:firstLine="426"/>
        <w:rPr>
          <w:color w:val="FF0000"/>
          <w:sz w:val="22"/>
          <w:szCs w:val="22"/>
        </w:rPr>
      </w:pPr>
    </w:p>
    <w:p w14:paraId="48FFD543" w14:textId="77777777" w:rsidR="00230FC0" w:rsidRPr="006E016A" w:rsidRDefault="00230FC0" w:rsidP="00230FC0">
      <w:pPr>
        <w:ind w:firstLine="426"/>
        <w:rPr>
          <w:color w:val="FF0000"/>
        </w:rPr>
      </w:pPr>
    </w:p>
    <w:p w14:paraId="75DF5139" w14:textId="33DA9892" w:rsidR="00782AF8" w:rsidRPr="00782AF8" w:rsidRDefault="00782AF8" w:rsidP="00782AF8">
      <w:pPr>
        <w:ind w:firstLine="0"/>
        <w:rPr>
          <w:b/>
          <w:sz w:val="24"/>
          <w:szCs w:val="24"/>
        </w:rPr>
      </w:pPr>
      <w:r w:rsidRPr="00782AF8">
        <w:rPr>
          <w:b/>
          <w:sz w:val="24"/>
          <w:szCs w:val="24"/>
        </w:rPr>
        <w:t>REFERENCES</w:t>
      </w:r>
    </w:p>
    <w:p w14:paraId="5455F2B0" w14:textId="77777777" w:rsidR="00CF2932" w:rsidRPr="00CF2932" w:rsidRDefault="00CF2932" w:rsidP="00CF2932">
      <w:pPr>
        <w:autoSpaceDE w:val="0"/>
        <w:autoSpaceDN w:val="0"/>
        <w:ind w:left="450" w:hanging="480"/>
        <w:rPr>
          <w:sz w:val="22"/>
          <w:szCs w:val="22"/>
        </w:rPr>
      </w:pPr>
      <w:r w:rsidRPr="00CF2932">
        <w:rPr>
          <w:sz w:val="22"/>
          <w:szCs w:val="22"/>
        </w:rPr>
        <w:t xml:space="preserve">Alma, B. (2016). </w:t>
      </w:r>
      <w:r w:rsidRPr="00CF2932">
        <w:rPr>
          <w:i/>
          <w:iCs/>
          <w:sz w:val="22"/>
          <w:szCs w:val="22"/>
        </w:rPr>
        <w:t>Manajemen Pemasaran dan Pemasaran Jasa</w:t>
      </w:r>
      <w:r w:rsidRPr="00CF2932">
        <w:rPr>
          <w:sz w:val="22"/>
          <w:szCs w:val="22"/>
        </w:rPr>
        <w:t>. Alfabeta.</w:t>
      </w:r>
    </w:p>
    <w:p w14:paraId="004C2162" w14:textId="77777777" w:rsidR="00CF2932" w:rsidRPr="00CF2932" w:rsidRDefault="00CF2932" w:rsidP="00CF2932">
      <w:pPr>
        <w:autoSpaceDE w:val="0"/>
        <w:autoSpaceDN w:val="0"/>
        <w:ind w:left="450" w:hanging="480"/>
        <w:rPr>
          <w:sz w:val="22"/>
          <w:szCs w:val="22"/>
        </w:rPr>
      </w:pPr>
      <w:r w:rsidRPr="00CF2932">
        <w:rPr>
          <w:sz w:val="22"/>
          <w:szCs w:val="22"/>
        </w:rPr>
        <w:t xml:space="preserve">Ghozali, imam, &amp; Latan, H. (2015). </w:t>
      </w:r>
      <w:r w:rsidRPr="00CF2932">
        <w:rPr>
          <w:i/>
          <w:iCs/>
          <w:sz w:val="22"/>
          <w:szCs w:val="22"/>
        </w:rPr>
        <w:t>Konsep, Teknik, Aplikasi Menggunakan Smart PLS 3.0 Untuk Penelitian Empiris</w:t>
      </w:r>
      <w:r w:rsidRPr="00CF2932">
        <w:rPr>
          <w:sz w:val="22"/>
          <w:szCs w:val="22"/>
        </w:rPr>
        <w:t>.</w:t>
      </w:r>
    </w:p>
    <w:p w14:paraId="03A95F1B" w14:textId="77777777" w:rsidR="00CF2932" w:rsidRPr="00CF2932" w:rsidRDefault="00CF2932" w:rsidP="00CF2932">
      <w:pPr>
        <w:autoSpaceDE w:val="0"/>
        <w:autoSpaceDN w:val="0"/>
        <w:ind w:left="450" w:hanging="480"/>
        <w:rPr>
          <w:sz w:val="22"/>
          <w:szCs w:val="22"/>
        </w:rPr>
      </w:pPr>
      <w:r w:rsidRPr="00CF2932">
        <w:rPr>
          <w:sz w:val="22"/>
          <w:szCs w:val="22"/>
        </w:rPr>
        <w:t xml:space="preserve">Harga, P., Berbelanja, K., Istanti, F., Studi Administrasi Bisnis, P., &amp; NSC Surabaya, P. (n.d.). </w:t>
      </w:r>
      <w:r w:rsidRPr="00CF2932">
        <w:rPr>
          <w:i/>
          <w:iCs/>
          <w:sz w:val="22"/>
          <w:szCs w:val="22"/>
        </w:rPr>
        <w:t>ONLINE DI KOTA SURABAYA</w:t>
      </w:r>
      <w:r w:rsidRPr="00CF2932">
        <w:rPr>
          <w:sz w:val="22"/>
          <w:szCs w:val="22"/>
        </w:rPr>
        <w:t>. www.apjii.or.id</w:t>
      </w:r>
    </w:p>
    <w:p w14:paraId="13B252A0" w14:textId="77777777" w:rsidR="00CF2932" w:rsidRPr="00CF2932" w:rsidRDefault="00CF2932" w:rsidP="00CF2932">
      <w:pPr>
        <w:autoSpaceDE w:val="0"/>
        <w:autoSpaceDN w:val="0"/>
        <w:ind w:left="450" w:hanging="480"/>
        <w:rPr>
          <w:sz w:val="22"/>
          <w:szCs w:val="22"/>
        </w:rPr>
      </w:pPr>
      <w:r w:rsidRPr="00CF2932">
        <w:rPr>
          <w:sz w:val="22"/>
          <w:szCs w:val="22"/>
        </w:rPr>
        <w:t xml:space="preserve">HM, J. (2008). </w:t>
      </w:r>
      <w:r w:rsidRPr="00CF2932">
        <w:rPr>
          <w:i/>
          <w:iCs/>
          <w:sz w:val="22"/>
          <w:szCs w:val="22"/>
        </w:rPr>
        <w:t>Model Kesuksesan Sistem Teknologi Informasi.</w:t>
      </w:r>
      <w:r w:rsidRPr="00CF2932">
        <w:rPr>
          <w:sz w:val="22"/>
          <w:szCs w:val="22"/>
        </w:rPr>
        <w:t xml:space="preserve"> Andi.</w:t>
      </w:r>
    </w:p>
    <w:p w14:paraId="3B186E5F" w14:textId="77777777" w:rsidR="00CF2932" w:rsidRPr="00CF2932" w:rsidRDefault="00CF2932" w:rsidP="00CF2932">
      <w:pPr>
        <w:autoSpaceDE w:val="0"/>
        <w:autoSpaceDN w:val="0"/>
        <w:ind w:left="450" w:hanging="480"/>
        <w:rPr>
          <w:sz w:val="22"/>
          <w:szCs w:val="22"/>
        </w:rPr>
      </w:pPr>
      <w:r w:rsidRPr="00CF2932">
        <w:rPr>
          <w:sz w:val="22"/>
          <w:szCs w:val="22"/>
        </w:rPr>
        <w:t xml:space="preserve">Irawan D, H., &amp; Park. (2021). </w:t>
      </w:r>
      <w:r w:rsidRPr="00CF2932">
        <w:rPr>
          <w:i/>
          <w:iCs/>
          <w:sz w:val="22"/>
          <w:szCs w:val="22"/>
        </w:rPr>
        <w:t>Prinsip Kepuasan Pelanggan.</w:t>
      </w:r>
      <w:r w:rsidRPr="00CF2932">
        <w:rPr>
          <w:sz w:val="22"/>
          <w:szCs w:val="22"/>
        </w:rPr>
        <w:t xml:space="preserve"> Elex Media Komputindo.</w:t>
      </w:r>
    </w:p>
    <w:p w14:paraId="334F068B" w14:textId="77777777" w:rsidR="00CF2932" w:rsidRPr="00CF2932" w:rsidRDefault="00CF2932" w:rsidP="00CF2932">
      <w:pPr>
        <w:autoSpaceDE w:val="0"/>
        <w:autoSpaceDN w:val="0"/>
        <w:ind w:left="450" w:hanging="480"/>
        <w:rPr>
          <w:sz w:val="22"/>
          <w:szCs w:val="22"/>
        </w:rPr>
      </w:pPr>
      <w:r w:rsidRPr="00CF2932">
        <w:rPr>
          <w:sz w:val="22"/>
          <w:szCs w:val="22"/>
        </w:rPr>
        <w:t xml:space="preserve">Kotler, P., &amp; Amstrong, G. (2012). </w:t>
      </w:r>
      <w:r w:rsidRPr="00CF2932">
        <w:rPr>
          <w:i/>
          <w:iCs/>
          <w:sz w:val="22"/>
          <w:szCs w:val="22"/>
        </w:rPr>
        <w:t>Prinsipprinsip pemasaran</w:t>
      </w:r>
      <w:r w:rsidRPr="00CF2932">
        <w:rPr>
          <w:sz w:val="22"/>
          <w:szCs w:val="22"/>
        </w:rPr>
        <w:t>. Erlangga.</w:t>
      </w:r>
    </w:p>
    <w:p w14:paraId="79BAE459" w14:textId="77777777" w:rsidR="00CF2932" w:rsidRPr="00CF2932" w:rsidRDefault="00CF2932" w:rsidP="00CF2932">
      <w:pPr>
        <w:autoSpaceDE w:val="0"/>
        <w:autoSpaceDN w:val="0"/>
        <w:ind w:left="450" w:hanging="480"/>
        <w:rPr>
          <w:sz w:val="22"/>
          <w:szCs w:val="22"/>
        </w:rPr>
      </w:pPr>
      <w:r w:rsidRPr="00CF2932">
        <w:rPr>
          <w:sz w:val="22"/>
          <w:szCs w:val="22"/>
        </w:rPr>
        <w:t xml:space="preserve">Miftah Maulana, S., Susilo, H., &amp; Riyadi. (2015). </w:t>
      </w:r>
      <w:r w:rsidRPr="00CF2932">
        <w:rPr>
          <w:i/>
          <w:iCs/>
          <w:sz w:val="22"/>
          <w:szCs w:val="22"/>
        </w:rPr>
        <w:t>Implementasi E-commerce Sebagai Media Penjualan Online (Studi Kasus Pada Toko Pastbrik Kota Malang)</w:t>
      </w:r>
      <w:r w:rsidRPr="00CF2932">
        <w:rPr>
          <w:sz w:val="22"/>
          <w:szCs w:val="22"/>
        </w:rPr>
        <w:t>.</w:t>
      </w:r>
    </w:p>
    <w:p w14:paraId="11D73314" w14:textId="77777777" w:rsidR="00CF2932" w:rsidRPr="00CF2932" w:rsidRDefault="00CF2932" w:rsidP="00CF2932">
      <w:pPr>
        <w:autoSpaceDE w:val="0"/>
        <w:autoSpaceDN w:val="0"/>
        <w:ind w:left="450" w:hanging="480"/>
        <w:rPr>
          <w:sz w:val="22"/>
          <w:szCs w:val="22"/>
        </w:rPr>
      </w:pPr>
      <w:r w:rsidRPr="00CF2932">
        <w:rPr>
          <w:sz w:val="22"/>
          <w:szCs w:val="22"/>
        </w:rPr>
        <w:t xml:space="preserve">Rante Rerung, R. (2018). </w:t>
      </w:r>
      <w:r w:rsidRPr="00CF2932">
        <w:rPr>
          <w:i/>
          <w:iCs/>
          <w:sz w:val="22"/>
          <w:szCs w:val="22"/>
        </w:rPr>
        <w:t>E-Commerce Menciptakan Daya Saing Melalui Teknologi Informasi</w:t>
      </w:r>
      <w:r w:rsidRPr="00CF2932">
        <w:rPr>
          <w:sz w:val="22"/>
          <w:szCs w:val="22"/>
        </w:rPr>
        <w:t>.</w:t>
      </w:r>
    </w:p>
    <w:p w14:paraId="07CF4CC7" w14:textId="77777777" w:rsidR="00CF2932" w:rsidRPr="00CF2932" w:rsidRDefault="00CF2932" w:rsidP="00CF2932">
      <w:pPr>
        <w:autoSpaceDE w:val="0"/>
        <w:autoSpaceDN w:val="0"/>
        <w:ind w:left="450" w:hanging="480"/>
        <w:rPr>
          <w:sz w:val="22"/>
          <w:szCs w:val="22"/>
        </w:rPr>
      </w:pPr>
      <w:r w:rsidRPr="00CF2932">
        <w:rPr>
          <w:sz w:val="22"/>
          <w:szCs w:val="22"/>
        </w:rPr>
        <w:t xml:space="preserve">Rewoldt. (2017). </w:t>
      </w:r>
      <w:r w:rsidRPr="00CF2932">
        <w:rPr>
          <w:i/>
          <w:iCs/>
          <w:sz w:val="22"/>
          <w:szCs w:val="22"/>
        </w:rPr>
        <w:t>Strategi Promosi Pemasaran</w:t>
      </w:r>
      <w:r w:rsidRPr="00CF2932">
        <w:rPr>
          <w:sz w:val="22"/>
          <w:szCs w:val="22"/>
        </w:rPr>
        <w:t>.</w:t>
      </w:r>
    </w:p>
    <w:p w14:paraId="36C11ED9" w14:textId="77777777" w:rsidR="00CF2932" w:rsidRPr="00CF2932" w:rsidRDefault="00CF2932" w:rsidP="00CF2932">
      <w:pPr>
        <w:autoSpaceDE w:val="0"/>
        <w:autoSpaceDN w:val="0"/>
        <w:ind w:left="450" w:hanging="480"/>
        <w:rPr>
          <w:sz w:val="22"/>
          <w:szCs w:val="22"/>
        </w:rPr>
      </w:pPr>
      <w:r w:rsidRPr="00CF2932">
        <w:rPr>
          <w:sz w:val="22"/>
          <w:szCs w:val="22"/>
        </w:rPr>
        <w:t xml:space="preserve">Rhenald, K. (n.d.). </w:t>
      </w:r>
      <w:r w:rsidRPr="00CF2932">
        <w:rPr>
          <w:i/>
          <w:iCs/>
          <w:sz w:val="22"/>
          <w:szCs w:val="22"/>
        </w:rPr>
        <w:t>Manajemen Periklanan: Konsep dan Aplikasinya di Indonesia</w:t>
      </w:r>
      <w:r w:rsidRPr="00CF2932">
        <w:rPr>
          <w:sz w:val="22"/>
          <w:szCs w:val="22"/>
        </w:rPr>
        <w:t>. Pustaka Utama Gravity.</w:t>
      </w:r>
    </w:p>
    <w:p w14:paraId="29C93949" w14:textId="77777777" w:rsidR="00CF2932" w:rsidRPr="00CF2932" w:rsidRDefault="00CF2932" w:rsidP="00CF2932">
      <w:pPr>
        <w:autoSpaceDE w:val="0"/>
        <w:autoSpaceDN w:val="0"/>
        <w:ind w:left="450" w:hanging="480"/>
        <w:rPr>
          <w:sz w:val="22"/>
          <w:szCs w:val="22"/>
        </w:rPr>
      </w:pPr>
      <w:r w:rsidRPr="00CF2932">
        <w:rPr>
          <w:sz w:val="22"/>
          <w:szCs w:val="22"/>
        </w:rPr>
        <w:t xml:space="preserve">Rozi, I. A. (n.d.). </w:t>
      </w:r>
      <w:r w:rsidRPr="00CF2932">
        <w:rPr>
          <w:i/>
          <w:iCs/>
          <w:sz w:val="22"/>
          <w:szCs w:val="22"/>
        </w:rPr>
        <w:t>Khuzaini Sekolah Tinggi Ilmu Ekonomi Indonesia (STIESIA) Surabaya</w:t>
      </w:r>
      <w:r w:rsidRPr="00CF2932">
        <w:rPr>
          <w:sz w:val="22"/>
          <w:szCs w:val="22"/>
        </w:rPr>
        <w:t>.</w:t>
      </w:r>
    </w:p>
    <w:p w14:paraId="27A75FD1" w14:textId="4EAC9B05" w:rsidR="00CF2932" w:rsidRPr="00CF2932" w:rsidRDefault="00CF2932" w:rsidP="00CF2932">
      <w:pPr>
        <w:autoSpaceDE w:val="0"/>
        <w:autoSpaceDN w:val="0"/>
        <w:ind w:left="450" w:hanging="480"/>
        <w:rPr>
          <w:sz w:val="22"/>
          <w:szCs w:val="22"/>
        </w:rPr>
      </w:pPr>
      <w:r w:rsidRPr="00CF2932">
        <w:rPr>
          <w:sz w:val="22"/>
          <w:szCs w:val="22"/>
        </w:rPr>
        <w:t xml:space="preserve">Simanjuntak, D. C. Y., Salimi, V. A., Louis, V., &amp; Johanes, T. (2020). Pengaruh Kepuasan Pelanggan, Kepercayaan Pelanggan Dan Saluran Distribusi Terhadap Keputusan Pembelian Baja Pada Pt Suminsuryamesindolestari. </w:t>
      </w:r>
      <w:r w:rsidRPr="00CF2932">
        <w:rPr>
          <w:i/>
          <w:iCs/>
          <w:sz w:val="22"/>
          <w:szCs w:val="22"/>
        </w:rPr>
        <w:t>E-Jurnal Manajemen Universitas Udayana</w:t>
      </w:r>
      <w:r w:rsidRPr="00CF2932">
        <w:rPr>
          <w:sz w:val="22"/>
          <w:szCs w:val="22"/>
        </w:rPr>
        <w:t xml:space="preserve">, </w:t>
      </w:r>
      <w:r w:rsidRPr="00CF2932">
        <w:rPr>
          <w:i/>
          <w:iCs/>
          <w:sz w:val="22"/>
          <w:szCs w:val="22"/>
        </w:rPr>
        <w:t>9</w:t>
      </w:r>
      <w:r w:rsidRPr="00CF2932">
        <w:rPr>
          <w:sz w:val="22"/>
          <w:szCs w:val="22"/>
        </w:rPr>
        <w:t>(7), 2872. https://doi.org/10.24843/ejmunud.2020.v09.i07.p20</w:t>
      </w:r>
    </w:p>
    <w:p w14:paraId="5B13948A" w14:textId="77777777" w:rsidR="00CF2932" w:rsidRPr="00CF2932" w:rsidRDefault="00CF2932" w:rsidP="00CF2932">
      <w:pPr>
        <w:autoSpaceDE w:val="0"/>
        <w:autoSpaceDN w:val="0"/>
        <w:ind w:left="450" w:hanging="480"/>
        <w:rPr>
          <w:sz w:val="22"/>
          <w:szCs w:val="22"/>
        </w:rPr>
      </w:pPr>
      <w:r w:rsidRPr="00CF2932">
        <w:rPr>
          <w:sz w:val="22"/>
          <w:szCs w:val="22"/>
        </w:rPr>
        <w:t xml:space="preserve">Sugiyono. (2019). </w:t>
      </w:r>
      <w:r w:rsidRPr="00CF2932">
        <w:rPr>
          <w:i/>
          <w:iCs/>
          <w:sz w:val="22"/>
          <w:szCs w:val="22"/>
        </w:rPr>
        <w:t>Metode Penelitian Kuantitatif, Kualitatif, dan R&amp;D</w:t>
      </w:r>
      <w:r w:rsidRPr="00CF2932">
        <w:rPr>
          <w:sz w:val="22"/>
          <w:szCs w:val="22"/>
        </w:rPr>
        <w:t>. Alfabeta.</w:t>
      </w:r>
    </w:p>
    <w:p w14:paraId="19365424" w14:textId="77777777" w:rsidR="00CF2932" w:rsidRPr="00CF2932" w:rsidRDefault="00CF2932" w:rsidP="00CF2932">
      <w:pPr>
        <w:autoSpaceDE w:val="0"/>
        <w:autoSpaceDN w:val="0"/>
        <w:ind w:left="450" w:hanging="480"/>
        <w:rPr>
          <w:sz w:val="22"/>
          <w:szCs w:val="22"/>
        </w:rPr>
      </w:pPr>
      <w:r w:rsidRPr="00CF2932">
        <w:rPr>
          <w:sz w:val="22"/>
          <w:szCs w:val="22"/>
        </w:rPr>
        <w:t xml:space="preserve">Suyanto, M. (2018). </w:t>
      </w:r>
      <w:r w:rsidRPr="00CF2932">
        <w:rPr>
          <w:i/>
          <w:iCs/>
          <w:sz w:val="22"/>
          <w:szCs w:val="22"/>
        </w:rPr>
        <w:t>Aplikasi Desain Grafis Untuk Periklanan</w:t>
      </w:r>
      <w:r w:rsidRPr="00CF2932">
        <w:rPr>
          <w:sz w:val="22"/>
          <w:szCs w:val="22"/>
        </w:rPr>
        <w:t>. Andi.</w:t>
      </w:r>
    </w:p>
    <w:p w14:paraId="5446B308" w14:textId="77777777" w:rsidR="00CF2932" w:rsidRPr="00CF2932" w:rsidRDefault="00CF2932" w:rsidP="00CF2932">
      <w:pPr>
        <w:autoSpaceDE w:val="0"/>
        <w:autoSpaceDN w:val="0"/>
        <w:ind w:left="450" w:hanging="480"/>
        <w:rPr>
          <w:sz w:val="22"/>
          <w:szCs w:val="22"/>
        </w:rPr>
      </w:pPr>
      <w:r w:rsidRPr="00CF2932">
        <w:rPr>
          <w:sz w:val="22"/>
          <w:szCs w:val="22"/>
        </w:rPr>
        <w:t xml:space="preserve">Swashta Irawan, B. (2020). </w:t>
      </w:r>
      <w:r w:rsidRPr="00CF2932">
        <w:rPr>
          <w:i/>
          <w:iCs/>
          <w:sz w:val="22"/>
          <w:szCs w:val="22"/>
        </w:rPr>
        <w:t>Manajemen Pemasaran Modern</w:t>
      </w:r>
      <w:r w:rsidRPr="00CF2932">
        <w:rPr>
          <w:sz w:val="22"/>
          <w:szCs w:val="22"/>
        </w:rPr>
        <w:t>. Liberty Yogyakarta.</w:t>
      </w:r>
    </w:p>
    <w:p w14:paraId="374F1E76" w14:textId="77777777" w:rsidR="00CF2932" w:rsidRPr="00CF2932" w:rsidRDefault="00CF2932" w:rsidP="00CF2932">
      <w:pPr>
        <w:autoSpaceDE w:val="0"/>
        <w:autoSpaceDN w:val="0"/>
        <w:ind w:left="450" w:hanging="480"/>
        <w:rPr>
          <w:i/>
          <w:iCs/>
          <w:sz w:val="22"/>
          <w:szCs w:val="22"/>
        </w:rPr>
      </w:pPr>
      <w:r w:rsidRPr="00CF2932">
        <w:rPr>
          <w:sz w:val="22"/>
          <w:szCs w:val="22"/>
        </w:rPr>
        <w:t xml:space="preserve">Tjiptono, F. (2016). </w:t>
      </w:r>
      <w:r w:rsidRPr="00CF2932">
        <w:rPr>
          <w:i/>
          <w:iCs/>
          <w:sz w:val="22"/>
          <w:szCs w:val="22"/>
        </w:rPr>
        <w:t>Strategi Pemasaran.</w:t>
      </w:r>
    </w:p>
    <w:p w14:paraId="479B7007" w14:textId="77777777" w:rsidR="00CF2932" w:rsidRDefault="00CF2932" w:rsidP="00230FC0">
      <w:pPr>
        <w:ind w:firstLine="426"/>
      </w:pPr>
    </w:p>
    <w:p w14:paraId="0C2366F7" w14:textId="77777777" w:rsidR="00CF2932" w:rsidRDefault="00CF2932" w:rsidP="00230FC0">
      <w:pPr>
        <w:ind w:firstLine="426"/>
      </w:pPr>
    </w:p>
    <w:p w14:paraId="2036A1A3" w14:textId="77777777" w:rsidR="00CF2932" w:rsidRDefault="00CF2932" w:rsidP="00230FC0">
      <w:pPr>
        <w:ind w:firstLine="426"/>
      </w:pPr>
    </w:p>
    <w:p w14:paraId="3B4D4825" w14:textId="13BDC110" w:rsidR="00CF2932" w:rsidRDefault="009953C9" w:rsidP="00230FC0">
      <w:pPr>
        <w:ind w:firstLine="426"/>
      </w:pPr>
      <w:r>
        <w:t>.</w:t>
      </w:r>
    </w:p>
    <w:sectPr w:rsidR="00CF2932" w:rsidSect="00255EDB">
      <w:headerReference w:type="default" r:id="rId20"/>
      <w:type w:val="continuous"/>
      <w:pgSz w:w="11906" w:h="16838" w:code="9"/>
      <w:pgMar w:top="1250" w:right="1094" w:bottom="851" w:left="1094" w:header="720" w:footer="359" w:gutter="0"/>
      <w:cols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65F80" w14:textId="77777777" w:rsidR="00991A74" w:rsidRDefault="00991A74" w:rsidP="00CF6D15">
      <w:r>
        <w:separator/>
      </w:r>
    </w:p>
  </w:endnote>
  <w:endnote w:type="continuationSeparator" w:id="0">
    <w:p w14:paraId="1DD133D4" w14:textId="77777777" w:rsidR="00991A74" w:rsidRDefault="00991A74" w:rsidP="00CF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B978" w14:textId="77777777" w:rsidR="00F204AE" w:rsidRDefault="00F204AE"/>
  <w:tbl>
    <w:tblPr>
      <w:tblW w:w="10518" w:type="dxa"/>
      <w:tblLook w:val="04A0" w:firstRow="1" w:lastRow="0" w:firstColumn="1" w:lastColumn="0" w:noHBand="0" w:noVBand="1"/>
    </w:tblPr>
    <w:tblGrid>
      <w:gridCol w:w="534"/>
      <w:gridCol w:w="3118"/>
      <w:gridCol w:w="6866"/>
    </w:tblGrid>
    <w:tr w:rsidR="00A12074" w:rsidRPr="00A12074" w14:paraId="6796C0BC" w14:textId="77777777" w:rsidTr="00390875">
      <w:tc>
        <w:tcPr>
          <w:tcW w:w="534" w:type="dxa"/>
          <w:shd w:val="clear" w:color="auto" w:fill="auto"/>
          <w:vAlign w:val="bottom"/>
        </w:tcPr>
        <w:p w14:paraId="3FD927A8" w14:textId="77777777" w:rsidR="00A12074" w:rsidRPr="00390875" w:rsidRDefault="00A12074" w:rsidP="00390875">
          <w:pPr>
            <w:pStyle w:val="Footer"/>
            <w:jc w:val="left"/>
            <w:rPr>
              <w:rFonts w:ascii="Century Gothic" w:hAnsi="Century Gothic"/>
              <w:b/>
              <w:lang w:eastAsia="en-MY"/>
            </w:rPr>
          </w:pPr>
          <w:r w:rsidRPr="00390875">
            <w:rPr>
              <w:rFonts w:ascii="Century Gothic" w:hAnsi="Century Gothic"/>
              <w:b/>
              <w:lang w:eastAsia="en-MY"/>
            </w:rPr>
            <w:fldChar w:fldCharType="begin"/>
          </w:r>
          <w:r w:rsidRPr="00390875">
            <w:rPr>
              <w:rFonts w:ascii="Century Gothic" w:hAnsi="Century Gothic"/>
              <w:b/>
              <w:lang w:eastAsia="en-MY"/>
            </w:rPr>
            <w:instrText xml:space="preserve"> PAGE   \* MERGEFORMAT </w:instrText>
          </w:r>
          <w:r w:rsidRPr="00390875">
            <w:rPr>
              <w:rFonts w:ascii="Century Gothic" w:hAnsi="Century Gothic"/>
              <w:b/>
              <w:sz w:val="22"/>
            </w:rPr>
            <w:fldChar w:fldCharType="separate"/>
          </w:r>
          <w:r w:rsidR="00481B52">
            <w:rPr>
              <w:rFonts w:ascii="Century Gothic" w:hAnsi="Century Gothic"/>
              <w:b/>
              <w:noProof/>
              <w:lang w:eastAsia="en-MY"/>
            </w:rPr>
            <w:t>2</w:t>
          </w:r>
          <w:r w:rsidRPr="00390875">
            <w:rPr>
              <w:rFonts w:ascii="Century Gothic" w:hAnsi="Century Gothic"/>
              <w:b/>
              <w:noProof/>
              <w:lang w:eastAsia="en-MY"/>
            </w:rPr>
            <w:fldChar w:fldCharType="end"/>
          </w:r>
        </w:p>
      </w:tc>
      <w:tc>
        <w:tcPr>
          <w:tcW w:w="3118" w:type="dxa"/>
          <w:shd w:val="clear" w:color="auto" w:fill="auto"/>
          <w:vAlign w:val="center"/>
        </w:tcPr>
        <w:p w14:paraId="08D323A3" w14:textId="77777777" w:rsidR="00A12074" w:rsidRPr="00390875" w:rsidRDefault="00356072" w:rsidP="00390875">
          <w:pPr>
            <w:pStyle w:val="Footer"/>
            <w:jc w:val="center"/>
            <w:rPr>
              <w:rFonts w:ascii="Century Gothic" w:hAnsi="Century Gothic"/>
              <w:b/>
              <w:sz w:val="16"/>
              <w:szCs w:val="16"/>
              <w:lang w:eastAsia="en-MY"/>
            </w:rPr>
          </w:pPr>
          <w:r>
            <w:rPr>
              <w:rFonts w:ascii="Century Gothic" w:hAnsi="Century Gothic"/>
              <w:b/>
              <w:noProof/>
              <w:sz w:val="16"/>
              <w:szCs w:val="16"/>
            </w:rPr>
            <w:drawing>
              <wp:inline distT="0" distB="0" distL="0" distR="0" wp14:anchorId="5E0C1C8F" wp14:editId="11B08806">
                <wp:extent cx="1828800" cy="344170"/>
                <wp:effectExtent l="0" t="0" r="0" b="0"/>
                <wp:docPr id="4" name="Picture 5" descr="Description: D:\Penelitian dan Pengabdian Masyarakat\Journal JAME\Cover Volume\foote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Penelitian dan Pengabdian Masyarakat\Journal JAME\Cover Volume\footer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44170"/>
                        </a:xfrm>
                        <a:prstGeom prst="rect">
                          <a:avLst/>
                        </a:prstGeom>
                        <a:noFill/>
                        <a:ln>
                          <a:noFill/>
                        </a:ln>
                      </pic:spPr>
                    </pic:pic>
                  </a:graphicData>
                </a:graphic>
              </wp:inline>
            </w:drawing>
          </w:r>
        </w:p>
      </w:tc>
      <w:tc>
        <w:tcPr>
          <w:tcW w:w="6866" w:type="dxa"/>
          <w:shd w:val="clear" w:color="auto" w:fill="auto"/>
          <w:vAlign w:val="bottom"/>
        </w:tcPr>
        <w:p w14:paraId="270AE242" w14:textId="77777777" w:rsidR="00A12074" w:rsidRPr="00390875" w:rsidRDefault="00A12074" w:rsidP="00390875">
          <w:pPr>
            <w:pStyle w:val="Footer"/>
            <w:jc w:val="left"/>
            <w:rPr>
              <w:b/>
              <w:sz w:val="16"/>
              <w:szCs w:val="16"/>
              <w:lang w:eastAsia="en-MY"/>
            </w:rPr>
          </w:pPr>
          <w:r w:rsidRPr="00390875">
            <w:rPr>
              <w:rFonts w:ascii="Century Gothic" w:hAnsi="Century Gothic"/>
              <w:b/>
              <w:sz w:val="16"/>
              <w:szCs w:val="16"/>
              <w:lang w:eastAsia="en-MY"/>
            </w:rPr>
            <w:t>Vol 1:1</w:t>
          </w:r>
          <w:r w:rsidR="00F4569F" w:rsidRPr="00390875">
            <w:rPr>
              <w:rFonts w:ascii="Century Gothic" w:hAnsi="Century Gothic"/>
              <w:b/>
              <w:sz w:val="16"/>
              <w:szCs w:val="16"/>
              <w:lang w:eastAsia="en-MY"/>
            </w:rPr>
            <w:t xml:space="preserve"> </w:t>
          </w:r>
          <w:r w:rsidR="008630F9" w:rsidRPr="00390875">
            <w:rPr>
              <w:rFonts w:ascii="Century Gothic" w:hAnsi="Century Gothic"/>
              <w:b/>
              <w:sz w:val="16"/>
              <w:szCs w:val="16"/>
              <w:lang w:eastAsia="en-MY"/>
            </w:rPr>
            <w:t>(2016</w:t>
          </w:r>
          <w:r w:rsidRPr="00390875">
            <w:rPr>
              <w:rFonts w:ascii="Century Gothic" w:hAnsi="Century Gothic"/>
              <w:b/>
              <w:sz w:val="16"/>
              <w:szCs w:val="16"/>
              <w:lang w:eastAsia="en-MY"/>
            </w:rPr>
            <w:t>) | jurnal.polibatam.ac.id/index.php/JAME|</w:t>
          </w:r>
          <w:r w:rsidR="003968ED" w:rsidRPr="00390875">
            <w:rPr>
              <w:rFonts w:ascii="Century Gothic" w:hAnsi="Century Gothic"/>
              <w:b/>
              <w:sz w:val="16"/>
              <w:szCs w:val="16"/>
              <w:lang w:eastAsia="en-MY"/>
            </w:rPr>
            <w:t>e-</w:t>
          </w:r>
          <w:r w:rsidRPr="00390875">
            <w:rPr>
              <w:rFonts w:ascii="Century Gothic" w:hAnsi="Century Gothic"/>
              <w:b/>
              <w:sz w:val="16"/>
              <w:szCs w:val="16"/>
              <w:lang w:eastAsia="en-MY"/>
            </w:rPr>
            <w:t>ISSN: 2548-6845</w:t>
          </w:r>
        </w:p>
      </w:tc>
    </w:tr>
  </w:tbl>
  <w:p w14:paraId="1D6CE66F" w14:textId="77777777" w:rsidR="00A55C59" w:rsidRPr="00A55C59" w:rsidRDefault="00A55C59" w:rsidP="00F204AE">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D3C3A" w14:textId="77777777" w:rsidR="00F204AE" w:rsidRDefault="00F204AE"/>
  <w:tbl>
    <w:tblPr>
      <w:tblW w:w="9948" w:type="dxa"/>
      <w:jc w:val="right"/>
      <w:tblLook w:val="04A0" w:firstRow="1" w:lastRow="0" w:firstColumn="1" w:lastColumn="0" w:noHBand="0" w:noVBand="1"/>
    </w:tblPr>
    <w:tblGrid>
      <w:gridCol w:w="1823"/>
      <w:gridCol w:w="7572"/>
      <w:gridCol w:w="553"/>
    </w:tblGrid>
    <w:tr w:rsidR="00A12074" w:rsidRPr="00A12074" w14:paraId="60E55D22" w14:textId="77777777" w:rsidTr="00C8222D">
      <w:trPr>
        <w:jc w:val="right"/>
      </w:trPr>
      <w:tc>
        <w:tcPr>
          <w:tcW w:w="1823" w:type="dxa"/>
          <w:shd w:val="clear" w:color="auto" w:fill="auto"/>
          <w:vAlign w:val="center"/>
        </w:tcPr>
        <w:p w14:paraId="646C79AD" w14:textId="77777777" w:rsidR="00F96A29" w:rsidRPr="00D20FE6" w:rsidRDefault="00A05DC4" w:rsidP="0045520E">
          <w:pPr>
            <w:pStyle w:val="Footer"/>
            <w:ind w:left="-128" w:firstLine="0"/>
            <w:jc w:val="center"/>
            <w:rPr>
              <w:rFonts w:ascii="Century Gothic" w:hAnsi="Century Gothic"/>
              <w:sz w:val="16"/>
              <w:szCs w:val="16"/>
              <w:lang w:eastAsia="en-MY"/>
            </w:rPr>
          </w:pPr>
          <w:r>
            <w:rPr>
              <w:b/>
              <w:noProof/>
              <w:color w:val="FFFFFF"/>
              <w:sz w:val="8"/>
              <w:szCs w:val="8"/>
            </w:rPr>
            <w:drawing>
              <wp:inline distT="0" distB="0" distL="0" distR="0" wp14:anchorId="3C5EFB23" wp14:editId="22D546F5">
                <wp:extent cx="1071172" cy="272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172" cy="272005"/>
                        </a:xfrm>
                        <a:prstGeom prst="rect">
                          <a:avLst/>
                        </a:prstGeom>
                        <a:noFill/>
                        <a:ln>
                          <a:noFill/>
                        </a:ln>
                      </pic:spPr>
                    </pic:pic>
                  </a:graphicData>
                </a:graphic>
              </wp:inline>
            </w:drawing>
          </w:r>
        </w:p>
      </w:tc>
      <w:tc>
        <w:tcPr>
          <w:tcW w:w="7601" w:type="dxa"/>
          <w:shd w:val="clear" w:color="auto" w:fill="auto"/>
          <w:vAlign w:val="center"/>
        </w:tcPr>
        <w:p w14:paraId="3084BE4F" w14:textId="61ADF8D8" w:rsidR="00A05DC4" w:rsidRPr="00A14FA1" w:rsidRDefault="00A05DC4" w:rsidP="00A05DC4">
          <w:pPr>
            <w:ind w:firstLine="0"/>
            <w:jc w:val="left"/>
            <w:rPr>
              <w:rFonts w:ascii="Century Gothic" w:hAnsi="Century Gothic"/>
              <w:color w:val="0D0D0D" w:themeColor="text1" w:themeTint="F2"/>
              <w:sz w:val="16"/>
              <w:szCs w:val="16"/>
              <w:lang w:eastAsia="en-MY"/>
            </w:rPr>
          </w:pPr>
          <w:r w:rsidRPr="00A14FA1">
            <w:rPr>
              <w:rFonts w:ascii="Century Gothic" w:hAnsi="Century Gothic"/>
              <w:color w:val="0D0D0D" w:themeColor="text1" w:themeTint="F2"/>
              <w:sz w:val="16"/>
              <w:szCs w:val="16"/>
            </w:rPr>
            <w:t>Management Research Studies Journal</w:t>
          </w:r>
          <w:r w:rsidR="00F852BF">
            <w:rPr>
              <w:rFonts w:ascii="Century Gothic" w:hAnsi="Century Gothic"/>
              <w:color w:val="0D0D0D" w:themeColor="text1" w:themeTint="F2"/>
              <w:sz w:val="16"/>
              <w:szCs w:val="16"/>
              <w:lang w:eastAsia="en-MY"/>
            </w:rPr>
            <w:t xml:space="preserve"> </w:t>
          </w:r>
          <w:r w:rsidRPr="00A14FA1">
            <w:rPr>
              <w:rFonts w:ascii="Century Gothic" w:hAnsi="Century Gothic"/>
              <w:color w:val="0D0D0D" w:themeColor="text1" w:themeTint="F2"/>
              <w:sz w:val="16"/>
              <w:szCs w:val="16"/>
              <w:lang w:eastAsia="en-MY"/>
            </w:rPr>
            <w:t xml:space="preserve"> </w:t>
          </w:r>
          <w:r>
            <w:rPr>
              <w:rFonts w:ascii="Century Gothic" w:hAnsi="Century Gothic"/>
              <w:color w:val="0D0D0D" w:themeColor="text1" w:themeTint="F2"/>
              <w:sz w:val="16"/>
              <w:szCs w:val="16"/>
              <w:lang w:eastAsia="en-MY"/>
            </w:rPr>
            <w:t>V</w:t>
          </w:r>
          <w:r w:rsidR="00F852BF">
            <w:rPr>
              <w:rFonts w:ascii="Century Gothic" w:hAnsi="Century Gothic"/>
              <w:color w:val="0D0D0D" w:themeColor="text1" w:themeTint="F2"/>
              <w:sz w:val="16"/>
              <w:szCs w:val="16"/>
              <w:lang w:eastAsia="en-MY"/>
            </w:rPr>
            <w:t xml:space="preserve">ulume </w:t>
          </w:r>
          <w:r w:rsidR="006F4621">
            <w:rPr>
              <w:rFonts w:ascii="Century Gothic" w:hAnsi="Century Gothic"/>
              <w:color w:val="0D0D0D" w:themeColor="text1" w:themeTint="F2"/>
              <w:sz w:val="16"/>
              <w:szCs w:val="16"/>
              <w:lang w:eastAsia="en-MY"/>
            </w:rPr>
            <w:t>5</w:t>
          </w:r>
          <w:r w:rsidRPr="00A14FA1">
            <w:rPr>
              <w:rFonts w:ascii="Century Gothic" w:hAnsi="Century Gothic"/>
              <w:color w:val="0D0D0D" w:themeColor="text1" w:themeTint="F2"/>
              <w:sz w:val="16"/>
              <w:szCs w:val="16"/>
              <w:lang w:eastAsia="en-MY"/>
            </w:rPr>
            <w:t>, N</w:t>
          </w:r>
          <w:r w:rsidR="00F852BF">
            <w:rPr>
              <w:rFonts w:ascii="Century Gothic" w:hAnsi="Century Gothic"/>
              <w:color w:val="0D0D0D" w:themeColor="text1" w:themeTint="F2"/>
              <w:sz w:val="16"/>
              <w:szCs w:val="16"/>
              <w:lang w:eastAsia="en-MY"/>
            </w:rPr>
            <w:t xml:space="preserve">umber </w:t>
          </w:r>
          <w:r w:rsidR="006F4621">
            <w:rPr>
              <w:rFonts w:ascii="Century Gothic" w:hAnsi="Century Gothic"/>
              <w:color w:val="0D0D0D" w:themeColor="text1" w:themeTint="F2"/>
              <w:sz w:val="16"/>
              <w:szCs w:val="16"/>
              <w:lang w:eastAsia="en-MY"/>
            </w:rPr>
            <w:t xml:space="preserve"> 2</w:t>
          </w:r>
          <w:r w:rsidRPr="00A14FA1">
            <w:rPr>
              <w:rFonts w:ascii="Century Gothic" w:hAnsi="Century Gothic"/>
              <w:color w:val="0D0D0D" w:themeColor="text1" w:themeTint="F2"/>
              <w:sz w:val="16"/>
              <w:szCs w:val="16"/>
              <w:lang w:eastAsia="en-MY"/>
            </w:rPr>
            <w:t xml:space="preserve"> </w:t>
          </w:r>
          <w:r w:rsidR="006F4621">
            <w:rPr>
              <w:rFonts w:ascii="Century Gothic" w:hAnsi="Century Gothic"/>
              <w:color w:val="0D0D0D" w:themeColor="text1" w:themeTint="F2"/>
              <w:sz w:val="16"/>
              <w:szCs w:val="16"/>
              <w:lang w:eastAsia="en-MY"/>
            </w:rPr>
            <w:t xml:space="preserve"> October</w:t>
          </w:r>
          <w:r w:rsidRPr="00A14FA1">
            <w:rPr>
              <w:rFonts w:ascii="Century Gothic" w:hAnsi="Century Gothic"/>
              <w:color w:val="0D0D0D" w:themeColor="text1" w:themeTint="F2"/>
              <w:sz w:val="16"/>
              <w:szCs w:val="16"/>
              <w:lang w:eastAsia="en-MY"/>
            </w:rPr>
            <w:t>i 202</w:t>
          </w:r>
          <w:r w:rsidR="006F4621">
            <w:rPr>
              <w:rFonts w:ascii="Century Gothic" w:hAnsi="Century Gothic"/>
              <w:color w:val="0D0D0D" w:themeColor="text1" w:themeTint="F2"/>
              <w:sz w:val="16"/>
              <w:szCs w:val="16"/>
              <w:lang w:eastAsia="en-MY"/>
            </w:rPr>
            <w:t>4</w:t>
          </w:r>
        </w:p>
        <w:p w14:paraId="6F85BC15" w14:textId="77777777" w:rsidR="00A05DC4" w:rsidRPr="00390875" w:rsidRDefault="00A05DC4" w:rsidP="00A05DC4">
          <w:pPr>
            <w:pStyle w:val="Footer"/>
            <w:ind w:firstLine="0"/>
            <w:jc w:val="left"/>
            <w:rPr>
              <w:rFonts w:ascii="Century Gothic" w:hAnsi="Century Gothic"/>
              <w:b/>
              <w:sz w:val="16"/>
              <w:szCs w:val="16"/>
              <w:lang w:eastAsia="en-MY"/>
            </w:rPr>
          </w:pPr>
          <w:r w:rsidRPr="00A14FA1">
            <w:rPr>
              <w:rFonts w:ascii="Century Gothic" w:hAnsi="Century Gothic"/>
              <w:color w:val="0D0D0D" w:themeColor="text1" w:themeTint="F2"/>
              <w:sz w:val="16"/>
              <w:szCs w:val="16"/>
              <w:lang w:eastAsia="en-MY"/>
            </w:rPr>
            <w:t>https://journal.perbanas.id/index.php/mrsj</w:t>
          </w:r>
        </w:p>
      </w:tc>
      <w:tc>
        <w:tcPr>
          <w:tcW w:w="524" w:type="dxa"/>
          <w:shd w:val="clear" w:color="auto" w:fill="auto"/>
          <w:vAlign w:val="bottom"/>
        </w:tcPr>
        <w:p w14:paraId="788D543B" w14:textId="77777777" w:rsidR="00F96A29" w:rsidRPr="00390875" w:rsidRDefault="00F96A29" w:rsidP="00AA035E">
          <w:pPr>
            <w:pStyle w:val="Footer"/>
            <w:ind w:firstLine="0"/>
            <w:jc w:val="right"/>
            <w:rPr>
              <w:rFonts w:ascii="Century Gothic" w:hAnsi="Century Gothic"/>
              <w:b/>
              <w:lang w:eastAsia="en-MY"/>
            </w:rPr>
          </w:pPr>
          <w:r w:rsidRPr="00390875">
            <w:rPr>
              <w:rFonts w:ascii="Century Gothic" w:hAnsi="Century Gothic"/>
              <w:b/>
              <w:lang w:eastAsia="en-MY"/>
            </w:rPr>
            <w:fldChar w:fldCharType="begin"/>
          </w:r>
          <w:r w:rsidRPr="00390875">
            <w:rPr>
              <w:rFonts w:ascii="Century Gothic" w:hAnsi="Century Gothic"/>
              <w:b/>
              <w:lang w:eastAsia="en-MY"/>
            </w:rPr>
            <w:instrText xml:space="preserve"> PAGE   \* MERGEFORMAT </w:instrText>
          </w:r>
          <w:r w:rsidRPr="00390875">
            <w:rPr>
              <w:rFonts w:ascii="Century Gothic" w:hAnsi="Century Gothic"/>
              <w:b/>
              <w:sz w:val="22"/>
            </w:rPr>
            <w:fldChar w:fldCharType="separate"/>
          </w:r>
          <w:r w:rsidR="006A40C4">
            <w:rPr>
              <w:rFonts w:ascii="Century Gothic" w:hAnsi="Century Gothic"/>
              <w:b/>
              <w:noProof/>
              <w:lang w:eastAsia="en-MY"/>
            </w:rPr>
            <w:t>107</w:t>
          </w:r>
          <w:r w:rsidRPr="00390875">
            <w:rPr>
              <w:rFonts w:ascii="Century Gothic" w:hAnsi="Century Gothic"/>
              <w:b/>
              <w:noProof/>
              <w:lang w:eastAsia="en-MY"/>
            </w:rPr>
            <w:fldChar w:fldCharType="end"/>
          </w:r>
        </w:p>
      </w:tc>
    </w:tr>
  </w:tbl>
  <w:p w14:paraId="5A32CB60" w14:textId="77777777" w:rsidR="00F96A29" w:rsidRPr="00F96A29" w:rsidRDefault="00F96A29">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9411"/>
      <w:gridCol w:w="523"/>
    </w:tblGrid>
    <w:tr w:rsidR="00F204AE" w:rsidRPr="00A12074" w14:paraId="45C87829" w14:textId="77777777" w:rsidTr="00D20FE6">
      <w:trPr>
        <w:jc w:val="right"/>
      </w:trPr>
      <w:tc>
        <w:tcPr>
          <w:tcW w:w="9432" w:type="dxa"/>
          <w:shd w:val="clear" w:color="auto" w:fill="auto"/>
          <w:vAlign w:val="center"/>
        </w:tcPr>
        <w:p w14:paraId="72585A4A" w14:textId="0FA28DA2" w:rsidR="00AB1E82" w:rsidRPr="00A14FA1" w:rsidRDefault="00B30B1D" w:rsidP="00A14FA1">
          <w:pPr>
            <w:ind w:firstLine="0"/>
            <w:jc w:val="left"/>
            <w:rPr>
              <w:rFonts w:ascii="Century Gothic" w:hAnsi="Century Gothic"/>
              <w:color w:val="0D0D0D" w:themeColor="text1" w:themeTint="F2"/>
              <w:sz w:val="16"/>
              <w:szCs w:val="16"/>
              <w:lang w:eastAsia="en-MY"/>
            </w:rPr>
          </w:pPr>
          <w:r w:rsidRPr="00A14FA1">
            <w:rPr>
              <w:rFonts w:ascii="Century Gothic" w:hAnsi="Century Gothic"/>
              <w:color w:val="0D0D0D" w:themeColor="text1" w:themeTint="F2"/>
              <w:sz w:val="16"/>
              <w:szCs w:val="16"/>
            </w:rPr>
            <w:t>Management Research Studies Journal</w:t>
          </w:r>
          <w:r w:rsidR="00BC6D00">
            <w:rPr>
              <w:rFonts w:ascii="Century Gothic" w:hAnsi="Century Gothic"/>
              <w:color w:val="0D0D0D" w:themeColor="text1" w:themeTint="F2"/>
              <w:sz w:val="16"/>
              <w:szCs w:val="16"/>
              <w:lang w:eastAsia="en-MY"/>
            </w:rPr>
            <w:t xml:space="preserve">  Vulume</w:t>
          </w:r>
          <w:r w:rsidR="00A05DC4">
            <w:rPr>
              <w:rFonts w:ascii="Century Gothic" w:hAnsi="Century Gothic"/>
              <w:color w:val="0D0D0D" w:themeColor="text1" w:themeTint="F2"/>
              <w:sz w:val="16"/>
              <w:szCs w:val="16"/>
              <w:lang w:eastAsia="en-MY"/>
            </w:rPr>
            <w:t xml:space="preserve"> </w:t>
          </w:r>
          <w:r w:rsidR="00FF538A">
            <w:rPr>
              <w:rFonts w:ascii="Century Gothic" w:hAnsi="Century Gothic"/>
              <w:color w:val="0D0D0D" w:themeColor="text1" w:themeTint="F2"/>
              <w:sz w:val="16"/>
              <w:szCs w:val="16"/>
              <w:lang w:eastAsia="en-MY"/>
            </w:rPr>
            <w:t>5</w:t>
          </w:r>
          <w:r w:rsidR="00BC6D00">
            <w:rPr>
              <w:rFonts w:ascii="Century Gothic" w:hAnsi="Century Gothic"/>
              <w:color w:val="0D0D0D" w:themeColor="text1" w:themeTint="F2"/>
              <w:sz w:val="16"/>
              <w:szCs w:val="16"/>
              <w:lang w:eastAsia="en-MY"/>
            </w:rPr>
            <w:t xml:space="preserve">, Number </w:t>
          </w:r>
          <w:r w:rsidR="00FF538A">
            <w:rPr>
              <w:rFonts w:ascii="Century Gothic" w:hAnsi="Century Gothic"/>
              <w:color w:val="0D0D0D" w:themeColor="text1" w:themeTint="F2"/>
              <w:sz w:val="16"/>
              <w:szCs w:val="16"/>
              <w:lang w:eastAsia="en-MY"/>
            </w:rPr>
            <w:t>2</w:t>
          </w:r>
          <w:r w:rsidR="006A40C4">
            <w:rPr>
              <w:rFonts w:ascii="Century Gothic" w:hAnsi="Century Gothic"/>
              <w:color w:val="0D0D0D" w:themeColor="text1" w:themeTint="F2"/>
              <w:sz w:val="16"/>
              <w:szCs w:val="16"/>
              <w:lang w:eastAsia="en-MY"/>
            </w:rPr>
            <w:t xml:space="preserve">  October</w:t>
          </w:r>
          <w:bookmarkStart w:id="0" w:name="_GoBack"/>
          <w:bookmarkEnd w:id="0"/>
          <w:r w:rsidR="00A14FA1" w:rsidRPr="00A14FA1">
            <w:rPr>
              <w:rFonts w:ascii="Century Gothic" w:hAnsi="Century Gothic"/>
              <w:color w:val="0D0D0D" w:themeColor="text1" w:themeTint="F2"/>
              <w:sz w:val="16"/>
              <w:szCs w:val="16"/>
              <w:lang w:eastAsia="en-MY"/>
            </w:rPr>
            <w:t xml:space="preserve"> 202</w:t>
          </w:r>
          <w:r w:rsidR="00FF538A">
            <w:rPr>
              <w:rFonts w:ascii="Century Gothic" w:hAnsi="Century Gothic"/>
              <w:color w:val="0D0D0D" w:themeColor="text1" w:themeTint="F2"/>
              <w:sz w:val="16"/>
              <w:szCs w:val="16"/>
              <w:lang w:eastAsia="en-MY"/>
            </w:rPr>
            <w:t>4</w:t>
          </w:r>
        </w:p>
        <w:p w14:paraId="428CAE43" w14:textId="77777777" w:rsidR="00F204AE" w:rsidRPr="0056584E" w:rsidRDefault="00AB1E82" w:rsidP="00AB1E82">
          <w:pPr>
            <w:pStyle w:val="Footer"/>
            <w:ind w:firstLine="0"/>
            <w:jc w:val="left"/>
            <w:rPr>
              <w:rFonts w:ascii="Century Gothic" w:hAnsi="Century Gothic"/>
              <w:sz w:val="16"/>
              <w:szCs w:val="16"/>
              <w:lang w:eastAsia="en-MY"/>
            </w:rPr>
          </w:pPr>
          <w:r w:rsidRPr="00A14FA1">
            <w:rPr>
              <w:rFonts w:ascii="Century Gothic" w:hAnsi="Century Gothic"/>
              <w:color w:val="0D0D0D" w:themeColor="text1" w:themeTint="F2"/>
              <w:sz w:val="16"/>
              <w:szCs w:val="16"/>
              <w:lang w:eastAsia="en-MY"/>
            </w:rPr>
            <w:t>https://j</w:t>
          </w:r>
          <w:r w:rsidR="00A14FA1" w:rsidRPr="00A14FA1">
            <w:rPr>
              <w:rFonts w:ascii="Century Gothic" w:hAnsi="Century Gothic"/>
              <w:color w:val="0D0D0D" w:themeColor="text1" w:themeTint="F2"/>
              <w:sz w:val="16"/>
              <w:szCs w:val="16"/>
              <w:lang w:eastAsia="en-MY"/>
            </w:rPr>
            <w:t>ournal.perbanas.id/index.php/mrsj</w:t>
          </w:r>
        </w:p>
      </w:tc>
      <w:tc>
        <w:tcPr>
          <w:tcW w:w="524" w:type="dxa"/>
          <w:shd w:val="clear" w:color="auto" w:fill="auto"/>
        </w:tcPr>
        <w:p w14:paraId="2A06110A" w14:textId="77777777" w:rsidR="00F204AE" w:rsidRPr="00390875" w:rsidRDefault="00F204AE" w:rsidP="00AA035E">
          <w:pPr>
            <w:pStyle w:val="Footer"/>
            <w:ind w:right="-63" w:hanging="197"/>
            <w:jc w:val="center"/>
            <w:rPr>
              <w:rFonts w:ascii="Century Gothic" w:hAnsi="Century Gothic"/>
              <w:b/>
              <w:lang w:eastAsia="en-MY"/>
            </w:rPr>
          </w:pPr>
          <w:r w:rsidRPr="00390875">
            <w:rPr>
              <w:rFonts w:ascii="Century Gothic" w:hAnsi="Century Gothic"/>
              <w:b/>
              <w:lang w:eastAsia="en-MY"/>
            </w:rPr>
            <w:fldChar w:fldCharType="begin"/>
          </w:r>
          <w:r w:rsidRPr="00390875">
            <w:rPr>
              <w:rFonts w:ascii="Century Gothic" w:hAnsi="Century Gothic"/>
              <w:b/>
              <w:lang w:eastAsia="en-MY"/>
            </w:rPr>
            <w:instrText xml:space="preserve"> PAGE   \* MERGEFORMAT </w:instrText>
          </w:r>
          <w:r w:rsidRPr="00390875">
            <w:rPr>
              <w:rFonts w:ascii="Century Gothic" w:hAnsi="Century Gothic"/>
              <w:b/>
              <w:sz w:val="22"/>
            </w:rPr>
            <w:fldChar w:fldCharType="separate"/>
          </w:r>
          <w:r w:rsidR="00991A74">
            <w:rPr>
              <w:rFonts w:ascii="Century Gothic" w:hAnsi="Century Gothic"/>
              <w:b/>
              <w:noProof/>
              <w:lang w:eastAsia="en-MY"/>
            </w:rPr>
            <w:t>97</w:t>
          </w:r>
          <w:r w:rsidRPr="00390875">
            <w:rPr>
              <w:rFonts w:ascii="Century Gothic" w:hAnsi="Century Gothic"/>
              <w:b/>
              <w:noProof/>
              <w:lang w:eastAsia="en-MY"/>
            </w:rPr>
            <w:fldChar w:fldCharType="end"/>
          </w:r>
        </w:p>
      </w:tc>
    </w:tr>
  </w:tbl>
  <w:p w14:paraId="36B69A55" w14:textId="77777777" w:rsidR="00CA16D8" w:rsidRPr="00F96A29" w:rsidRDefault="00CA16D8" w:rsidP="006D20AA">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96503" w14:textId="77777777" w:rsidR="00991A74" w:rsidRDefault="00991A74" w:rsidP="00CF6D15">
      <w:r>
        <w:separator/>
      </w:r>
    </w:p>
  </w:footnote>
  <w:footnote w:type="continuationSeparator" w:id="0">
    <w:p w14:paraId="68F1CDAF" w14:textId="77777777" w:rsidR="00991A74" w:rsidRDefault="00991A74" w:rsidP="00CF6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6CF19" w14:textId="77777777" w:rsidR="000E13F1" w:rsidRPr="00CF499F" w:rsidRDefault="00A12074" w:rsidP="00CF499F">
    <w:pPr>
      <w:pStyle w:val="Header"/>
      <w:jc w:val="center"/>
      <w:rPr>
        <w:rFonts w:ascii="Century Gothic" w:hAnsi="Century Gothic"/>
        <w:sz w:val="16"/>
        <w:szCs w:val="16"/>
      </w:rPr>
    </w:pPr>
    <w:r w:rsidRPr="00AF745A">
      <w:rPr>
        <w:rFonts w:ascii="Century Gothic" w:hAnsi="Century Gothic"/>
        <w:sz w:val="16"/>
        <w:szCs w:val="16"/>
      </w:rPr>
      <w:t>Author</w:t>
    </w:r>
    <w:r w:rsidR="008D6EF1">
      <w:rPr>
        <w:rFonts w:ascii="Century Gothic" w:hAnsi="Century Gothic"/>
        <w:sz w:val="16"/>
        <w:szCs w:val="16"/>
      </w:rPr>
      <w:t>1</w:t>
    </w:r>
    <w:r w:rsidRPr="00AF745A">
      <w:rPr>
        <w:rFonts w:ascii="Century Gothic" w:hAnsi="Century Gothic"/>
        <w:sz w:val="16"/>
        <w:szCs w:val="16"/>
      </w:rPr>
      <w:t>, Author</w:t>
    </w:r>
    <w:r w:rsidR="008D6EF1">
      <w:rPr>
        <w:rFonts w:ascii="Century Gothic" w:hAnsi="Century Gothic"/>
        <w:sz w:val="16"/>
        <w:szCs w:val="16"/>
      </w:rPr>
      <w:t>2</w:t>
    </w:r>
    <w:r>
      <w:rPr>
        <w:rFonts w:ascii="Century Gothic" w:hAnsi="Century Gothic"/>
        <w:sz w:val="16"/>
        <w:szCs w:val="16"/>
      </w:rPr>
      <w:t>, Author</w:t>
    </w:r>
    <w:r w:rsidR="008D6EF1">
      <w:rPr>
        <w:rFonts w:ascii="Century Gothic" w:hAnsi="Century Gothic"/>
        <w:sz w:val="16"/>
        <w:szCs w:val="16"/>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06BF" w14:textId="77777777" w:rsidR="006A40C4" w:rsidRDefault="006A4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4A0" w:firstRow="1" w:lastRow="0" w:firstColumn="1" w:lastColumn="0" w:noHBand="0" w:noVBand="1"/>
    </w:tblPr>
    <w:tblGrid>
      <w:gridCol w:w="5954"/>
      <w:gridCol w:w="3969"/>
    </w:tblGrid>
    <w:tr w:rsidR="00134D45" w:rsidRPr="003B7EF0" w14:paraId="58D64164" w14:textId="77777777" w:rsidTr="00663B73">
      <w:trPr>
        <w:trHeight w:val="1022"/>
      </w:trPr>
      <w:tc>
        <w:tcPr>
          <w:tcW w:w="5954" w:type="dxa"/>
          <w:shd w:val="clear" w:color="auto" w:fill="auto"/>
          <w:vAlign w:val="center"/>
        </w:tcPr>
        <w:p w14:paraId="45D50BBB" w14:textId="77777777" w:rsidR="00134D45" w:rsidRDefault="00B30B1D" w:rsidP="00134D45">
          <w:pPr>
            <w:ind w:firstLine="0"/>
            <w:jc w:val="left"/>
            <w:rPr>
              <w:b/>
              <w:sz w:val="28"/>
              <w:szCs w:val="28"/>
            </w:rPr>
          </w:pPr>
          <w:r>
            <w:rPr>
              <w:b/>
              <w:sz w:val="28"/>
              <w:szCs w:val="28"/>
            </w:rPr>
            <w:t>Management Research Studies Journal</w:t>
          </w:r>
        </w:p>
        <w:p w14:paraId="192FD75B" w14:textId="1A2ED400" w:rsidR="00134D45" w:rsidRPr="0035019B" w:rsidRDefault="00BC6D00" w:rsidP="00134D45">
          <w:pPr>
            <w:ind w:firstLine="0"/>
            <w:jc w:val="left"/>
            <w:rPr>
              <w:b/>
              <w:sz w:val="28"/>
              <w:szCs w:val="28"/>
            </w:rPr>
          </w:pPr>
          <w:r>
            <w:rPr>
              <w:b/>
              <w:color w:val="17365D"/>
            </w:rPr>
            <w:t xml:space="preserve">Volume </w:t>
          </w:r>
          <w:r w:rsidR="001B78CD">
            <w:rPr>
              <w:b/>
              <w:color w:val="17365D"/>
            </w:rPr>
            <w:t>5</w:t>
          </w:r>
          <w:r>
            <w:rPr>
              <w:b/>
              <w:color w:val="17365D"/>
            </w:rPr>
            <w:t>, Number</w:t>
          </w:r>
          <w:r w:rsidR="007B16BA">
            <w:rPr>
              <w:b/>
              <w:color w:val="17365D"/>
            </w:rPr>
            <w:t xml:space="preserve"> </w:t>
          </w:r>
          <w:r w:rsidR="001B78CD">
            <w:rPr>
              <w:b/>
              <w:color w:val="17365D"/>
            </w:rPr>
            <w:t>2</w:t>
          </w:r>
          <w:r w:rsidR="007B16BA">
            <w:rPr>
              <w:b/>
              <w:color w:val="17365D"/>
            </w:rPr>
            <w:t xml:space="preserve"> (</w:t>
          </w:r>
          <w:r w:rsidR="001B78CD">
            <w:rPr>
              <w:b/>
              <w:color w:val="17365D"/>
            </w:rPr>
            <w:t>October</w:t>
          </w:r>
          <w:r w:rsidR="007B16BA">
            <w:rPr>
              <w:b/>
              <w:color w:val="17365D"/>
            </w:rPr>
            <w:t xml:space="preserve"> 202</w:t>
          </w:r>
          <w:r w:rsidR="001B78CD">
            <w:rPr>
              <w:b/>
              <w:color w:val="17365D"/>
            </w:rPr>
            <w:t>4</w:t>
          </w:r>
          <w:r w:rsidR="00134D45" w:rsidRPr="00FB43FB">
            <w:rPr>
              <w:b/>
              <w:color w:val="17365D"/>
            </w:rPr>
            <w:t>)</w:t>
          </w:r>
          <w:r w:rsidR="0045520E">
            <w:rPr>
              <w:b/>
              <w:color w:val="17365D"/>
            </w:rPr>
            <w:t xml:space="preserve">, </w:t>
          </w:r>
          <w:r w:rsidR="00AB1E82">
            <w:rPr>
              <w:b/>
              <w:color w:val="17365D"/>
            </w:rPr>
            <w:t xml:space="preserve">ISSN: </w:t>
          </w:r>
          <w:r w:rsidR="00663B73">
            <w:rPr>
              <w:b/>
              <w:color w:val="17365D"/>
            </w:rPr>
            <w:t>2745 - 6161</w:t>
          </w:r>
        </w:p>
        <w:p w14:paraId="5B659067" w14:textId="77777777" w:rsidR="00134D45" w:rsidRPr="003B7EF0" w:rsidRDefault="00B30B1D" w:rsidP="00134D45">
          <w:pPr>
            <w:ind w:firstLine="0"/>
            <w:jc w:val="left"/>
            <w:rPr>
              <w:b/>
              <w:color w:val="FFFFFF"/>
              <w:sz w:val="8"/>
              <w:szCs w:val="8"/>
            </w:rPr>
          </w:pPr>
          <w:r w:rsidRPr="0025492E">
            <w:rPr>
              <w:i/>
              <w:color w:val="4F81BD" w:themeColor="accent1"/>
              <w:u w:val="single"/>
            </w:rPr>
            <w:t>https://journal.perbanas.id/index.php/mrsj</w:t>
          </w:r>
        </w:p>
      </w:tc>
      <w:tc>
        <w:tcPr>
          <w:tcW w:w="3969" w:type="dxa"/>
          <w:shd w:val="clear" w:color="auto" w:fill="auto"/>
          <w:vAlign w:val="center"/>
        </w:tcPr>
        <w:p w14:paraId="6261B128" w14:textId="77777777" w:rsidR="00134D45" w:rsidRPr="003B7EF0" w:rsidRDefault="008B3835" w:rsidP="00663B73">
          <w:pPr>
            <w:ind w:left="317" w:hanging="720"/>
            <w:jc w:val="right"/>
            <w:rPr>
              <w:b/>
              <w:color w:val="FFFFFF"/>
              <w:sz w:val="8"/>
              <w:szCs w:val="8"/>
            </w:rPr>
          </w:pPr>
          <w:r>
            <w:rPr>
              <w:b/>
              <w:noProof/>
              <w:color w:val="FFFFFF"/>
              <w:sz w:val="8"/>
              <w:szCs w:val="8"/>
            </w:rPr>
            <w:drawing>
              <wp:inline distT="0" distB="0" distL="0" distR="0" wp14:anchorId="6B0FE54A" wp14:editId="5BDC423D">
                <wp:extent cx="527131" cy="4422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909" cy="442094"/>
                        </a:xfrm>
                        <a:prstGeom prst="rect">
                          <a:avLst/>
                        </a:prstGeom>
                        <a:noFill/>
                        <a:ln>
                          <a:noFill/>
                        </a:ln>
                      </pic:spPr>
                    </pic:pic>
                  </a:graphicData>
                </a:graphic>
              </wp:inline>
            </w:drawing>
          </w:r>
          <w:r w:rsidR="00C8222D">
            <w:rPr>
              <w:b/>
              <w:noProof/>
              <w:color w:val="FFFFFF"/>
              <w:sz w:val="8"/>
              <w:szCs w:val="8"/>
            </w:rPr>
            <w:t xml:space="preserve"> </w:t>
          </w:r>
          <w:r w:rsidR="00B760BB">
            <w:rPr>
              <w:b/>
              <w:noProof/>
              <w:color w:val="FFFFFF"/>
              <w:sz w:val="8"/>
              <w:szCs w:val="8"/>
            </w:rPr>
            <w:t xml:space="preserve">    </w:t>
          </w:r>
          <w:r w:rsidR="00C8222D">
            <w:rPr>
              <w:b/>
              <w:noProof/>
              <w:color w:val="FFFFFF"/>
              <w:sz w:val="8"/>
              <w:szCs w:val="8"/>
            </w:rPr>
            <w:t xml:space="preserve">   </w:t>
          </w:r>
          <w:r w:rsidR="00A05DC4">
            <w:rPr>
              <w:b/>
              <w:noProof/>
              <w:color w:val="FFFFFF"/>
              <w:sz w:val="8"/>
              <w:szCs w:val="8"/>
            </w:rPr>
            <w:drawing>
              <wp:inline distT="0" distB="0" distL="0" distR="0" wp14:anchorId="2BE60FD4" wp14:editId="33FA008C">
                <wp:extent cx="1504202" cy="38196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9045" cy="383195"/>
                        </a:xfrm>
                        <a:prstGeom prst="rect">
                          <a:avLst/>
                        </a:prstGeom>
                        <a:noFill/>
                        <a:ln>
                          <a:noFill/>
                        </a:ln>
                      </pic:spPr>
                    </pic:pic>
                  </a:graphicData>
                </a:graphic>
              </wp:inline>
            </w:drawing>
          </w:r>
          <w:r w:rsidR="00C8222D">
            <w:rPr>
              <w:b/>
              <w:noProof/>
              <w:color w:val="FFFFFF"/>
              <w:sz w:val="8"/>
              <w:szCs w:val="8"/>
            </w:rPr>
            <w:t xml:space="preserve">               </w:t>
          </w:r>
        </w:p>
      </w:tc>
    </w:tr>
  </w:tbl>
  <w:p w14:paraId="2E978ED1" w14:textId="77777777" w:rsidR="00C8466B" w:rsidRPr="003B7EF0" w:rsidRDefault="00C8466B" w:rsidP="00A2668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DF2C" w14:textId="24CB99CB" w:rsidR="0047443E" w:rsidRPr="00EB5B02" w:rsidRDefault="0047443E" w:rsidP="0047443E">
    <w:pPr>
      <w:jc w:val="center"/>
      <w:rPr>
        <w:rFonts w:ascii="Cambria" w:eastAsia="Cambria" w:hAnsi="Cambria" w:cs="Cambria"/>
        <w:b/>
        <w:bCs/>
      </w:rPr>
    </w:pPr>
    <w:r w:rsidRPr="0047443E">
      <w:rPr>
        <w:rFonts w:ascii="Century Gothic" w:hAnsi="Century Gothic" w:cs="Helvetica"/>
        <w:sz w:val="16"/>
        <w:szCs w:val="16"/>
        <w:lang w:eastAsia="en-MY"/>
      </w:rPr>
      <w:t xml:space="preserve">Yohanes Ferry Cahaya, </w:t>
    </w:r>
    <w:r w:rsidRPr="0047443E">
      <w:rPr>
        <w:rFonts w:ascii="Century Gothic" w:hAnsi="Century Gothic"/>
        <w:sz w:val="16"/>
        <w:szCs w:val="16"/>
      </w:rPr>
      <w:t>Friska Putri Nofzil</w:t>
    </w:r>
    <w:r w:rsidRPr="0047443E">
      <w:rPr>
        <w:rFonts w:ascii="Century Gothic" w:hAnsi="Century Gothic" w:cs="Helvetica"/>
        <w:sz w:val="16"/>
        <w:szCs w:val="16"/>
        <w:lang w:eastAsia="en-MY"/>
      </w:rPr>
      <w:t>, Sri Yanthy Yosepha,</w:t>
    </w:r>
    <w:r w:rsidR="00FF538A">
      <w:rPr>
        <w:rFonts w:ascii="Century Gothic" w:hAnsi="Century Gothic" w:cs="Helvetica"/>
        <w:sz w:val="16"/>
        <w:szCs w:val="16"/>
        <w:vertAlign w:val="superscript"/>
        <w:lang w:eastAsia="en-MY"/>
      </w:rPr>
      <w:t>v</w:t>
    </w:r>
    <w:r w:rsidRPr="0047443E">
      <w:rPr>
        <w:rFonts w:ascii="Century Gothic" w:hAnsi="Century Gothic" w:cs="Helvetica"/>
        <w:sz w:val="16"/>
        <w:szCs w:val="16"/>
        <w:vertAlign w:val="superscript"/>
        <w:lang w:eastAsia="en-MY"/>
      </w:rPr>
      <w:t xml:space="preserve"> </w:t>
    </w:r>
    <w:r w:rsidRPr="0047443E">
      <w:rPr>
        <w:rFonts w:ascii="Century Gothic" w:hAnsi="Century Gothic" w:cs="Helvetica"/>
        <w:sz w:val="16"/>
        <w:szCs w:val="16"/>
        <w:lang w:eastAsia="en-MY"/>
      </w:rPr>
      <w:t>Herni Pujiati,</w:t>
    </w:r>
    <w:r w:rsidRPr="0047443E">
      <w:rPr>
        <w:rFonts w:ascii="Century Gothic" w:hAnsi="Century Gothic" w:cs="Helvetica"/>
        <w:sz w:val="16"/>
        <w:szCs w:val="16"/>
        <w:vertAlign w:val="superscript"/>
        <w:lang w:eastAsia="en-MY"/>
      </w:rPr>
      <w:t>4</w:t>
    </w:r>
    <w:r w:rsidRPr="0047443E">
      <w:rPr>
        <w:rFonts w:ascii="Century Gothic" w:eastAsia="Cambria" w:hAnsi="Century Gothic" w:cs="Cambria"/>
        <w:b/>
        <w:bCs/>
        <w:sz w:val="16"/>
        <w:szCs w:val="16"/>
      </w:rPr>
      <w:t xml:space="preserve">  </w:t>
    </w:r>
    <w:r w:rsidRPr="0047443E">
      <w:rPr>
        <w:rFonts w:ascii="Century Gothic" w:eastAsia="Cambria" w:hAnsi="Century Gothic"/>
        <w:sz w:val="16"/>
        <w:szCs w:val="16"/>
      </w:rPr>
      <w:t>Eddy Setyanto</w:t>
    </w:r>
  </w:p>
  <w:p w14:paraId="67F18D3C" w14:textId="20CA5E59" w:rsidR="006E17AE" w:rsidRPr="00CF499F" w:rsidRDefault="006E17AE" w:rsidP="00CF499F">
    <w:pPr>
      <w:pStyle w:val="Header"/>
      <w:jc w:val="center"/>
      <w:rPr>
        <w:rFonts w:ascii="Century Gothic" w:hAnsi="Century Gothic"/>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8A846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15AC1C72"/>
    <w:multiLevelType w:val="hybridMultilevel"/>
    <w:tmpl w:val="3A0C3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6378F"/>
    <w:multiLevelType w:val="hybridMultilevel"/>
    <w:tmpl w:val="9A1C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03278D"/>
    <w:multiLevelType w:val="hybridMultilevel"/>
    <w:tmpl w:val="F8F21480"/>
    <w:lvl w:ilvl="0" w:tplc="6B06276C">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15"/>
    <w:rsid w:val="00011675"/>
    <w:rsid w:val="00035117"/>
    <w:rsid w:val="0004371B"/>
    <w:rsid w:val="000620DF"/>
    <w:rsid w:val="00063235"/>
    <w:rsid w:val="00066185"/>
    <w:rsid w:val="0007097E"/>
    <w:rsid w:val="000728D6"/>
    <w:rsid w:val="0008030B"/>
    <w:rsid w:val="00082704"/>
    <w:rsid w:val="00085435"/>
    <w:rsid w:val="00086851"/>
    <w:rsid w:val="0009061E"/>
    <w:rsid w:val="00091D08"/>
    <w:rsid w:val="000A0D04"/>
    <w:rsid w:val="000A136B"/>
    <w:rsid w:val="000A273B"/>
    <w:rsid w:val="000A27D7"/>
    <w:rsid w:val="000A5480"/>
    <w:rsid w:val="000A761F"/>
    <w:rsid w:val="000A7F27"/>
    <w:rsid w:val="000C0EB1"/>
    <w:rsid w:val="000C1867"/>
    <w:rsid w:val="000D0839"/>
    <w:rsid w:val="000D668E"/>
    <w:rsid w:val="000E080D"/>
    <w:rsid w:val="000E13F1"/>
    <w:rsid w:val="000E3D9E"/>
    <w:rsid w:val="000F1B05"/>
    <w:rsid w:val="000F43F4"/>
    <w:rsid w:val="00111E17"/>
    <w:rsid w:val="00113DB2"/>
    <w:rsid w:val="00120D5F"/>
    <w:rsid w:val="001223DE"/>
    <w:rsid w:val="00132AAA"/>
    <w:rsid w:val="00132E34"/>
    <w:rsid w:val="00134D45"/>
    <w:rsid w:val="00136D26"/>
    <w:rsid w:val="00140410"/>
    <w:rsid w:val="001413DC"/>
    <w:rsid w:val="00141E6F"/>
    <w:rsid w:val="00143CE7"/>
    <w:rsid w:val="00151503"/>
    <w:rsid w:val="00157A03"/>
    <w:rsid w:val="00166114"/>
    <w:rsid w:val="001711D3"/>
    <w:rsid w:val="00172668"/>
    <w:rsid w:val="00173B52"/>
    <w:rsid w:val="00173E7E"/>
    <w:rsid w:val="00175B13"/>
    <w:rsid w:val="0018004F"/>
    <w:rsid w:val="00181B96"/>
    <w:rsid w:val="00184B41"/>
    <w:rsid w:val="0018614B"/>
    <w:rsid w:val="00191C33"/>
    <w:rsid w:val="0019296B"/>
    <w:rsid w:val="00192AF1"/>
    <w:rsid w:val="0019442B"/>
    <w:rsid w:val="001A2AD5"/>
    <w:rsid w:val="001A4956"/>
    <w:rsid w:val="001B606A"/>
    <w:rsid w:val="001B78CD"/>
    <w:rsid w:val="001C0350"/>
    <w:rsid w:val="001C0B80"/>
    <w:rsid w:val="001C5D21"/>
    <w:rsid w:val="001D1286"/>
    <w:rsid w:val="001D1971"/>
    <w:rsid w:val="001D29B7"/>
    <w:rsid w:val="001D55E5"/>
    <w:rsid w:val="001D59A9"/>
    <w:rsid w:val="001E15D1"/>
    <w:rsid w:val="001E2F76"/>
    <w:rsid w:val="001E4046"/>
    <w:rsid w:val="002067DB"/>
    <w:rsid w:val="00214BCE"/>
    <w:rsid w:val="002240F9"/>
    <w:rsid w:val="00227EEA"/>
    <w:rsid w:val="0023004F"/>
    <w:rsid w:val="00230FC0"/>
    <w:rsid w:val="002428AF"/>
    <w:rsid w:val="0024624A"/>
    <w:rsid w:val="00247BB9"/>
    <w:rsid w:val="00251A1A"/>
    <w:rsid w:val="00252CEE"/>
    <w:rsid w:val="002530BC"/>
    <w:rsid w:val="0025343F"/>
    <w:rsid w:val="00255EDB"/>
    <w:rsid w:val="00257144"/>
    <w:rsid w:val="00261386"/>
    <w:rsid w:val="002614AF"/>
    <w:rsid w:val="00263CD5"/>
    <w:rsid w:val="00272E2C"/>
    <w:rsid w:val="0027479F"/>
    <w:rsid w:val="00280DE6"/>
    <w:rsid w:val="00286717"/>
    <w:rsid w:val="00294E97"/>
    <w:rsid w:val="002B35E2"/>
    <w:rsid w:val="002B5BC0"/>
    <w:rsid w:val="002C7ED9"/>
    <w:rsid w:val="002E7B30"/>
    <w:rsid w:val="002F17B5"/>
    <w:rsid w:val="002F7BBB"/>
    <w:rsid w:val="003074BE"/>
    <w:rsid w:val="003105F5"/>
    <w:rsid w:val="003140F3"/>
    <w:rsid w:val="00314460"/>
    <w:rsid w:val="003174C1"/>
    <w:rsid w:val="00317567"/>
    <w:rsid w:val="00321B48"/>
    <w:rsid w:val="003220E4"/>
    <w:rsid w:val="00327979"/>
    <w:rsid w:val="00333FD3"/>
    <w:rsid w:val="00334F74"/>
    <w:rsid w:val="003414C4"/>
    <w:rsid w:val="003472A8"/>
    <w:rsid w:val="0035019B"/>
    <w:rsid w:val="00356072"/>
    <w:rsid w:val="003568CC"/>
    <w:rsid w:val="00357E67"/>
    <w:rsid w:val="00370FEC"/>
    <w:rsid w:val="00381B0F"/>
    <w:rsid w:val="003835BA"/>
    <w:rsid w:val="00390875"/>
    <w:rsid w:val="003919D3"/>
    <w:rsid w:val="003968ED"/>
    <w:rsid w:val="003B37D1"/>
    <w:rsid w:val="003B6D89"/>
    <w:rsid w:val="003B75E7"/>
    <w:rsid w:val="003B7C0E"/>
    <w:rsid w:val="003B7EF0"/>
    <w:rsid w:val="003C076D"/>
    <w:rsid w:val="003C23ED"/>
    <w:rsid w:val="003C60A2"/>
    <w:rsid w:val="003E2DBA"/>
    <w:rsid w:val="003F32DC"/>
    <w:rsid w:val="003F415A"/>
    <w:rsid w:val="00405A87"/>
    <w:rsid w:val="00405F9C"/>
    <w:rsid w:val="00410471"/>
    <w:rsid w:val="0041593C"/>
    <w:rsid w:val="00417121"/>
    <w:rsid w:val="00421F8D"/>
    <w:rsid w:val="00425358"/>
    <w:rsid w:val="00431A10"/>
    <w:rsid w:val="00431FC0"/>
    <w:rsid w:val="00436745"/>
    <w:rsid w:val="00443ADF"/>
    <w:rsid w:val="00450B19"/>
    <w:rsid w:val="00454011"/>
    <w:rsid w:val="00454FBB"/>
    <w:rsid w:val="0045520E"/>
    <w:rsid w:val="0045570B"/>
    <w:rsid w:val="0046061F"/>
    <w:rsid w:val="00462712"/>
    <w:rsid w:val="004628E6"/>
    <w:rsid w:val="0047443E"/>
    <w:rsid w:val="00481B52"/>
    <w:rsid w:val="004843A4"/>
    <w:rsid w:val="004848CF"/>
    <w:rsid w:val="004856A5"/>
    <w:rsid w:val="00487329"/>
    <w:rsid w:val="00495FE6"/>
    <w:rsid w:val="00497C49"/>
    <w:rsid w:val="004A316A"/>
    <w:rsid w:val="004B1000"/>
    <w:rsid w:val="004B466F"/>
    <w:rsid w:val="004B76D2"/>
    <w:rsid w:val="004C5D27"/>
    <w:rsid w:val="004D1EE0"/>
    <w:rsid w:val="004D3E46"/>
    <w:rsid w:val="004D5091"/>
    <w:rsid w:val="004E39E5"/>
    <w:rsid w:val="004E7816"/>
    <w:rsid w:val="004F186A"/>
    <w:rsid w:val="004F5EAB"/>
    <w:rsid w:val="005131C0"/>
    <w:rsid w:val="005159BD"/>
    <w:rsid w:val="00525C0A"/>
    <w:rsid w:val="00540F9B"/>
    <w:rsid w:val="00544340"/>
    <w:rsid w:val="00553C1F"/>
    <w:rsid w:val="00564533"/>
    <w:rsid w:val="0056584E"/>
    <w:rsid w:val="0057012C"/>
    <w:rsid w:val="00577830"/>
    <w:rsid w:val="0058349D"/>
    <w:rsid w:val="00587F80"/>
    <w:rsid w:val="00590764"/>
    <w:rsid w:val="00592DD5"/>
    <w:rsid w:val="00593E34"/>
    <w:rsid w:val="005964FB"/>
    <w:rsid w:val="00596BBC"/>
    <w:rsid w:val="005A4314"/>
    <w:rsid w:val="005B4023"/>
    <w:rsid w:val="005B434C"/>
    <w:rsid w:val="005B74D8"/>
    <w:rsid w:val="005C18D4"/>
    <w:rsid w:val="005C552F"/>
    <w:rsid w:val="005D49F3"/>
    <w:rsid w:val="005D5F91"/>
    <w:rsid w:val="005E5662"/>
    <w:rsid w:val="005E5ECB"/>
    <w:rsid w:val="005E6A62"/>
    <w:rsid w:val="005E6D07"/>
    <w:rsid w:val="005F14DD"/>
    <w:rsid w:val="005F49AD"/>
    <w:rsid w:val="005F5CE1"/>
    <w:rsid w:val="00603606"/>
    <w:rsid w:val="006039C2"/>
    <w:rsid w:val="006131B6"/>
    <w:rsid w:val="00630D62"/>
    <w:rsid w:val="00651C48"/>
    <w:rsid w:val="0065284A"/>
    <w:rsid w:val="00663B73"/>
    <w:rsid w:val="00671CBF"/>
    <w:rsid w:val="00673581"/>
    <w:rsid w:val="00680E47"/>
    <w:rsid w:val="00692C74"/>
    <w:rsid w:val="006971B1"/>
    <w:rsid w:val="006A40C4"/>
    <w:rsid w:val="006B060B"/>
    <w:rsid w:val="006B16B6"/>
    <w:rsid w:val="006B240D"/>
    <w:rsid w:val="006B2CF8"/>
    <w:rsid w:val="006B39A9"/>
    <w:rsid w:val="006B4CE9"/>
    <w:rsid w:val="006B5A80"/>
    <w:rsid w:val="006C2A18"/>
    <w:rsid w:val="006C4A47"/>
    <w:rsid w:val="006D20AA"/>
    <w:rsid w:val="006D6AE1"/>
    <w:rsid w:val="006E17AE"/>
    <w:rsid w:val="006E1F26"/>
    <w:rsid w:val="006E6C2F"/>
    <w:rsid w:val="006F16C1"/>
    <w:rsid w:val="006F4621"/>
    <w:rsid w:val="006F5627"/>
    <w:rsid w:val="00700243"/>
    <w:rsid w:val="00707F57"/>
    <w:rsid w:val="00711E3E"/>
    <w:rsid w:val="0071257F"/>
    <w:rsid w:val="007159BE"/>
    <w:rsid w:val="00717871"/>
    <w:rsid w:val="007248E2"/>
    <w:rsid w:val="00724AFB"/>
    <w:rsid w:val="00731C86"/>
    <w:rsid w:val="0074755C"/>
    <w:rsid w:val="007477C7"/>
    <w:rsid w:val="007534C1"/>
    <w:rsid w:val="00756198"/>
    <w:rsid w:val="007567DE"/>
    <w:rsid w:val="007606EA"/>
    <w:rsid w:val="00763A46"/>
    <w:rsid w:val="00764930"/>
    <w:rsid w:val="007664FB"/>
    <w:rsid w:val="0077170D"/>
    <w:rsid w:val="00780DDA"/>
    <w:rsid w:val="00781720"/>
    <w:rsid w:val="00781878"/>
    <w:rsid w:val="00782AF8"/>
    <w:rsid w:val="00787E1E"/>
    <w:rsid w:val="00790571"/>
    <w:rsid w:val="007A46E5"/>
    <w:rsid w:val="007B16BA"/>
    <w:rsid w:val="007C346D"/>
    <w:rsid w:val="007C4220"/>
    <w:rsid w:val="007C673E"/>
    <w:rsid w:val="007D3DBA"/>
    <w:rsid w:val="007E2475"/>
    <w:rsid w:val="007F3671"/>
    <w:rsid w:val="007F3B51"/>
    <w:rsid w:val="00802397"/>
    <w:rsid w:val="00814ACC"/>
    <w:rsid w:val="008167CD"/>
    <w:rsid w:val="008179AD"/>
    <w:rsid w:val="00826638"/>
    <w:rsid w:val="00827D75"/>
    <w:rsid w:val="00827DB2"/>
    <w:rsid w:val="00834558"/>
    <w:rsid w:val="00853325"/>
    <w:rsid w:val="00854970"/>
    <w:rsid w:val="00855ADD"/>
    <w:rsid w:val="008630F9"/>
    <w:rsid w:val="0086618D"/>
    <w:rsid w:val="0087360E"/>
    <w:rsid w:val="0087425A"/>
    <w:rsid w:val="008754C9"/>
    <w:rsid w:val="00880783"/>
    <w:rsid w:val="00881598"/>
    <w:rsid w:val="00885312"/>
    <w:rsid w:val="008A0D6D"/>
    <w:rsid w:val="008B3835"/>
    <w:rsid w:val="008C2030"/>
    <w:rsid w:val="008C2FC7"/>
    <w:rsid w:val="008D5A07"/>
    <w:rsid w:val="008D5BDD"/>
    <w:rsid w:val="008D6B5B"/>
    <w:rsid w:val="008D6EF1"/>
    <w:rsid w:val="008D778B"/>
    <w:rsid w:val="008F4621"/>
    <w:rsid w:val="008F6F4E"/>
    <w:rsid w:val="009017FD"/>
    <w:rsid w:val="00903317"/>
    <w:rsid w:val="009077B9"/>
    <w:rsid w:val="009154F6"/>
    <w:rsid w:val="0091714D"/>
    <w:rsid w:val="00922653"/>
    <w:rsid w:val="0092677A"/>
    <w:rsid w:val="00933B93"/>
    <w:rsid w:val="0094085D"/>
    <w:rsid w:val="0094109D"/>
    <w:rsid w:val="009411EB"/>
    <w:rsid w:val="009420F1"/>
    <w:rsid w:val="00950639"/>
    <w:rsid w:val="009624B4"/>
    <w:rsid w:val="00963D10"/>
    <w:rsid w:val="00964F60"/>
    <w:rsid w:val="00970474"/>
    <w:rsid w:val="009711B6"/>
    <w:rsid w:val="00975531"/>
    <w:rsid w:val="009816D9"/>
    <w:rsid w:val="00986080"/>
    <w:rsid w:val="00986568"/>
    <w:rsid w:val="00991A74"/>
    <w:rsid w:val="009953C9"/>
    <w:rsid w:val="009967EC"/>
    <w:rsid w:val="009972EA"/>
    <w:rsid w:val="009A0313"/>
    <w:rsid w:val="009A4BDF"/>
    <w:rsid w:val="009C7B6B"/>
    <w:rsid w:val="009C7E82"/>
    <w:rsid w:val="009D34E3"/>
    <w:rsid w:val="009D4563"/>
    <w:rsid w:val="009D55CD"/>
    <w:rsid w:val="009E1775"/>
    <w:rsid w:val="009E2BBB"/>
    <w:rsid w:val="009F2B9F"/>
    <w:rsid w:val="009F6A1B"/>
    <w:rsid w:val="009F6F25"/>
    <w:rsid w:val="00A0246A"/>
    <w:rsid w:val="00A0524B"/>
    <w:rsid w:val="00A05DC4"/>
    <w:rsid w:val="00A067EB"/>
    <w:rsid w:val="00A110C7"/>
    <w:rsid w:val="00A12074"/>
    <w:rsid w:val="00A12E0B"/>
    <w:rsid w:val="00A13F3D"/>
    <w:rsid w:val="00A14FA1"/>
    <w:rsid w:val="00A17B43"/>
    <w:rsid w:val="00A222E7"/>
    <w:rsid w:val="00A22608"/>
    <w:rsid w:val="00A2528A"/>
    <w:rsid w:val="00A26681"/>
    <w:rsid w:val="00A40DB7"/>
    <w:rsid w:val="00A531CE"/>
    <w:rsid w:val="00A55C59"/>
    <w:rsid w:val="00A67C7C"/>
    <w:rsid w:val="00A720A8"/>
    <w:rsid w:val="00A73434"/>
    <w:rsid w:val="00A77D1C"/>
    <w:rsid w:val="00A82F1E"/>
    <w:rsid w:val="00A85FB6"/>
    <w:rsid w:val="00A869B9"/>
    <w:rsid w:val="00A877DF"/>
    <w:rsid w:val="00AA035E"/>
    <w:rsid w:val="00AA750B"/>
    <w:rsid w:val="00AB0186"/>
    <w:rsid w:val="00AB1E82"/>
    <w:rsid w:val="00AB5A68"/>
    <w:rsid w:val="00AC128A"/>
    <w:rsid w:val="00AC1DDC"/>
    <w:rsid w:val="00AC474E"/>
    <w:rsid w:val="00AD504E"/>
    <w:rsid w:val="00AD61D1"/>
    <w:rsid w:val="00AE0B1F"/>
    <w:rsid w:val="00AE4614"/>
    <w:rsid w:val="00AE4E7B"/>
    <w:rsid w:val="00AF15E1"/>
    <w:rsid w:val="00AF3D15"/>
    <w:rsid w:val="00AF745A"/>
    <w:rsid w:val="00B01A15"/>
    <w:rsid w:val="00B05751"/>
    <w:rsid w:val="00B076BB"/>
    <w:rsid w:val="00B12E74"/>
    <w:rsid w:val="00B20528"/>
    <w:rsid w:val="00B21AB2"/>
    <w:rsid w:val="00B2281E"/>
    <w:rsid w:val="00B22E01"/>
    <w:rsid w:val="00B30B1D"/>
    <w:rsid w:val="00B31295"/>
    <w:rsid w:val="00B34990"/>
    <w:rsid w:val="00B379F2"/>
    <w:rsid w:val="00B42454"/>
    <w:rsid w:val="00B42E5B"/>
    <w:rsid w:val="00B746EE"/>
    <w:rsid w:val="00B75F6F"/>
    <w:rsid w:val="00B760BB"/>
    <w:rsid w:val="00B8002C"/>
    <w:rsid w:val="00B80ED5"/>
    <w:rsid w:val="00B83245"/>
    <w:rsid w:val="00B84386"/>
    <w:rsid w:val="00B90BA5"/>
    <w:rsid w:val="00BA601B"/>
    <w:rsid w:val="00BB2751"/>
    <w:rsid w:val="00BB73ED"/>
    <w:rsid w:val="00BC122F"/>
    <w:rsid w:val="00BC6354"/>
    <w:rsid w:val="00BC6D00"/>
    <w:rsid w:val="00BD4D51"/>
    <w:rsid w:val="00BD5D3D"/>
    <w:rsid w:val="00BE50E7"/>
    <w:rsid w:val="00BE7136"/>
    <w:rsid w:val="00BF2F2B"/>
    <w:rsid w:val="00BF6D26"/>
    <w:rsid w:val="00C02A63"/>
    <w:rsid w:val="00C1644D"/>
    <w:rsid w:val="00C31F6E"/>
    <w:rsid w:val="00C33F67"/>
    <w:rsid w:val="00C36496"/>
    <w:rsid w:val="00C4155E"/>
    <w:rsid w:val="00C52972"/>
    <w:rsid w:val="00C56344"/>
    <w:rsid w:val="00C645ED"/>
    <w:rsid w:val="00C70EFE"/>
    <w:rsid w:val="00C759B5"/>
    <w:rsid w:val="00C762FF"/>
    <w:rsid w:val="00C76EC7"/>
    <w:rsid w:val="00C8222D"/>
    <w:rsid w:val="00C8466B"/>
    <w:rsid w:val="00CA16D8"/>
    <w:rsid w:val="00CB659E"/>
    <w:rsid w:val="00CB775A"/>
    <w:rsid w:val="00CC32A8"/>
    <w:rsid w:val="00CC5FB3"/>
    <w:rsid w:val="00CC6DDD"/>
    <w:rsid w:val="00CC7CC2"/>
    <w:rsid w:val="00CD0B34"/>
    <w:rsid w:val="00CD6867"/>
    <w:rsid w:val="00CD71C1"/>
    <w:rsid w:val="00CD7F83"/>
    <w:rsid w:val="00CF0EB5"/>
    <w:rsid w:val="00CF1DA6"/>
    <w:rsid w:val="00CF2932"/>
    <w:rsid w:val="00CF2A10"/>
    <w:rsid w:val="00CF499F"/>
    <w:rsid w:val="00CF6D15"/>
    <w:rsid w:val="00D12076"/>
    <w:rsid w:val="00D127AE"/>
    <w:rsid w:val="00D20FE6"/>
    <w:rsid w:val="00D21B23"/>
    <w:rsid w:val="00D23764"/>
    <w:rsid w:val="00D34B9D"/>
    <w:rsid w:val="00D37904"/>
    <w:rsid w:val="00D41BA7"/>
    <w:rsid w:val="00D452D4"/>
    <w:rsid w:val="00D45767"/>
    <w:rsid w:val="00D61441"/>
    <w:rsid w:val="00D64C9B"/>
    <w:rsid w:val="00D64F76"/>
    <w:rsid w:val="00D747F6"/>
    <w:rsid w:val="00D765C1"/>
    <w:rsid w:val="00D8215C"/>
    <w:rsid w:val="00D90059"/>
    <w:rsid w:val="00D9267E"/>
    <w:rsid w:val="00D947B5"/>
    <w:rsid w:val="00D97CD0"/>
    <w:rsid w:val="00DA1485"/>
    <w:rsid w:val="00DB2146"/>
    <w:rsid w:val="00DB2FC2"/>
    <w:rsid w:val="00DB3F31"/>
    <w:rsid w:val="00DC4015"/>
    <w:rsid w:val="00DE2DFC"/>
    <w:rsid w:val="00DE5A7C"/>
    <w:rsid w:val="00DE61B8"/>
    <w:rsid w:val="00DF2C0F"/>
    <w:rsid w:val="00DF320B"/>
    <w:rsid w:val="00DF6D36"/>
    <w:rsid w:val="00E111AD"/>
    <w:rsid w:val="00E123B0"/>
    <w:rsid w:val="00E1519B"/>
    <w:rsid w:val="00E179EA"/>
    <w:rsid w:val="00E17DC4"/>
    <w:rsid w:val="00E22532"/>
    <w:rsid w:val="00E23073"/>
    <w:rsid w:val="00E239FD"/>
    <w:rsid w:val="00E24D64"/>
    <w:rsid w:val="00E30386"/>
    <w:rsid w:val="00E307F7"/>
    <w:rsid w:val="00E30B3E"/>
    <w:rsid w:val="00E348BE"/>
    <w:rsid w:val="00E407E6"/>
    <w:rsid w:val="00E445A5"/>
    <w:rsid w:val="00E47675"/>
    <w:rsid w:val="00E72DD7"/>
    <w:rsid w:val="00E76E35"/>
    <w:rsid w:val="00E77CB2"/>
    <w:rsid w:val="00E847FB"/>
    <w:rsid w:val="00E850BD"/>
    <w:rsid w:val="00E87B77"/>
    <w:rsid w:val="00E90B3E"/>
    <w:rsid w:val="00E961D3"/>
    <w:rsid w:val="00EA4BF0"/>
    <w:rsid w:val="00EA553C"/>
    <w:rsid w:val="00EB02D5"/>
    <w:rsid w:val="00EB1989"/>
    <w:rsid w:val="00EB52D6"/>
    <w:rsid w:val="00EB5BA1"/>
    <w:rsid w:val="00EC5C8F"/>
    <w:rsid w:val="00ED0A3F"/>
    <w:rsid w:val="00ED30EC"/>
    <w:rsid w:val="00ED395B"/>
    <w:rsid w:val="00EE33C8"/>
    <w:rsid w:val="00F128CE"/>
    <w:rsid w:val="00F204AE"/>
    <w:rsid w:val="00F21648"/>
    <w:rsid w:val="00F22DE0"/>
    <w:rsid w:val="00F24334"/>
    <w:rsid w:val="00F24B89"/>
    <w:rsid w:val="00F36141"/>
    <w:rsid w:val="00F4420C"/>
    <w:rsid w:val="00F4569F"/>
    <w:rsid w:val="00F54941"/>
    <w:rsid w:val="00F574AE"/>
    <w:rsid w:val="00F616E8"/>
    <w:rsid w:val="00F62428"/>
    <w:rsid w:val="00F6477A"/>
    <w:rsid w:val="00F71678"/>
    <w:rsid w:val="00F751B4"/>
    <w:rsid w:val="00F80B7E"/>
    <w:rsid w:val="00F80C41"/>
    <w:rsid w:val="00F852BF"/>
    <w:rsid w:val="00F91C23"/>
    <w:rsid w:val="00F93B4A"/>
    <w:rsid w:val="00F95919"/>
    <w:rsid w:val="00F95C6F"/>
    <w:rsid w:val="00F96A29"/>
    <w:rsid w:val="00FB05B4"/>
    <w:rsid w:val="00FB43FB"/>
    <w:rsid w:val="00FB565C"/>
    <w:rsid w:val="00FB59C5"/>
    <w:rsid w:val="00FB7B18"/>
    <w:rsid w:val="00FC039A"/>
    <w:rsid w:val="00FC05CE"/>
    <w:rsid w:val="00FC1813"/>
    <w:rsid w:val="00FC64C0"/>
    <w:rsid w:val="00FD4DEF"/>
    <w:rsid w:val="00FE06AC"/>
    <w:rsid w:val="00FE450C"/>
    <w:rsid w:val="00FE792D"/>
    <w:rsid w:val="00FF12EF"/>
    <w:rsid w:val="00FF538A"/>
    <w:rsid w:val="00FF61CC"/>
    <w:rsid w:val="00FF77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DF"/>
    <w:pPr>
      <w:ind w:firstLine="284"/>
      <w:jc w:val="both"/>
    </w:pPr>
    <w:rPr>
      <w:rFonts w:ascii="Times New Roman" w:eastAsia="Times New Roman" w:hAnsi="Times New Roman"/>
      <w:lang w:val="en-US" w:eastAsia="en-US"/>
    </w:rPr>
  </w:style>
  <w:style w:type="paragraph" w:styleId="Heading1">
    <w:name w:val="heading 1"/>
    <w:basedOn w:val="Normal"/>
    <w:next w:val="Normal"/>
    <w:link w:val="Heading1Char"/>
    <w:uiPriority w:val="1"/>
    <w:qFormat/>
    <w:rsid w:val="00230FC0"/>
    <w:pPr>
      <w:keepNext/>
      <w:numPr>
        <w:numId w:val="1"/>
      </w:numPr>
      <w:spacing w:before="240" w:after="60"/>
      <w:jc w:val="left"/>
      <w:outlineLvl w:val="0"/>
    </w:pPr>
    <w:rPr>
      <w:rFonts w:ascii="Cambria" w:hAnsi="Cambria"/>
      <w:b/>
      <w:bCs/>
      <w:kern w:val="32"/>
      <w:sz w:val="32"/>
      <w:szCs w:val="32"/>
    </w:rPr>
  </w:style>
  <w:style w:type="paragraph" w:styleId="Heading2">
    <w:name w:val="heading 2"/>
    <w:basedOn w:val="Normal"/>
    <w:next w:val="Normal"/>
    <w:link w:val="Heading2Char"/>
    <w:uiPriority w:val="1"/>
    <w:qFormat/>
    <w:rsid w:val="00230FC0"/>
    <w:pPr>
      <w:keepNext/>
      <w:numPr>
        <w:ilvl w:val="1"/>
        <w:numId w:val="1"/>
      </w:numPr>
      <w:spacing w:before="240" w:after="60"/>
      <w:jc w:val="left"/>
      <w:outlineLvl w:val="1"/>
    </w:pPr>
    <w:rPr>
      <w:rFonts w:ascii="Cambria" w:hAnsi="Cambria"/>
      <w:b/>
      <w:bCs/>
      <w:i/>
      <w:iCs/>
      <w:sz w:val="28"/>
      <w:szCs w:val="28"/>
    </w:rPr>
  </w:style>
  <w:style w:type="paragraph" w:styleId="Heading3">
    <w:name w:val="heading 3"/>
    <w:basedOn w:val="Normal"/>
    <w:next w:val="Normal"/>
    <w:link w:val="Heading3Char"/>
    <w:uiPriority w:val="1"/>
    <w:qFormat/>
    <w:rsid w:val="00230FC0"/>
    <w:pPr>
      <w:keepNext/>
      <w:numPr>
        <w:ilvl w:val="2"/>
        <w:numId w:val="1"/>
      </w:numPr>
      <w:spacing w:before="240" w:after="60"/>
      <w:jc w:val="left"/>
      <w:outlineLvl w:val="2"/>
    </w:pPr>
    <w:rPr>
      <w:rFonts w:ascii="Cambria" w:hAnsi="Cambria"/>
      <w:b/>
      <w:bCs/>
      <w:sz w:val="26"/>
      <w:szCs w:val="26"/>
    </w:rPr>
  </w:style>
  <w:style w:type="paragraph" w:styleId="Heading4">
    <w:name w:val="heading 4"/>
    <w:basedOn w:val="Normal"/>
    <w:next w:val="Normal"/>
    <w:link w:val="Heading4Char"/>
    <w:qFormat/>
    <w:rsid w:val="00230FC0"/>
    <w:pPr>
      <w:keepNext/>
      <w:numPr>
        <w:ilvl w:val="3"/>
        <w:numId w:val="1"/>
      </w:numPr>
      <w:spacing w:before="240" w:after="60"/>
      <w:jc w:val="left"/>
      <w:outlineLvl w:val="3"/>
    </w:pPr>
    <w:rPr>
      <w:rFonts w:ascii="Calibri" w:hAnsi="Calibri"/>
      <w:b/>
      <w:bCs/>
      <w:sz w:val="28"/>
      <w:szCs w:val="28"/>
    </w:rPr>
  </w:style>
  <w:style w:type="paragraph" w:styleId="Heading5">
    <w:name w:val="heading 5"/>
    <w:basedOn w:val="Normal"/>
    <w:next w:val="Normal"/>
    <w:link w:val="Heading5Char"/>
    <w:qFormat/>
    <w:rsid w:val="00230FC0"/>
    <w:pPr>
      <w:numPr>
        <w:ilvl w:val="4"/>
        <w:numId w:val="1"/>
      </w:numPr>
      <w:spacing w:before="240" w:after="60"/>
      <w:jc w:val="left"/>
      <w:outlineLvl w:val="4"/>
    </w:pPr>
    <w:rPr>
      <w:rFonts w:ascii="Calibri" w:hAnsi="Calibri"/>
      <w:b/>
      <w:bCs/>
      <w:i/>
      <w:iCs/>
      <w:sz w:val="26"/>
      <w:szCs w:val="26"/>
    </w:rPr>
  </w:style>
  <w:style w:type="paragraph" w:styleId="Heading6">
    <w:name w:val="heading 6"/>
    <w:basedOn w:val="Normal"/>
    <w:next w:val="Normal"/>
    <w:link w:val="Heading6Char"/>
    <w:qFormat/>
    <w:rsid w:val="00230FC0"/>
    <w:pPr>
      <w:numPr>
        <w:ilvl w:val="5"/>
        <w:numId w:val="1"/>
      </w:numPr>
      <w:spacing w:before="240" w:after="60"/>
      <w:jc w:val="left"/>
      <w:outlineLvl w:val="5"/>
    </w:pPr>
    <w:rPr>
      <w:b/>
      <w:bCs/>
      <w:sz w:val="22"/>
      <w:szCs w:val="22"/>
    </w:rPr>
  </w:style>
  <w:style w:type="paragraph" w:styleId="Heading7">
    <w:name w:val="heading 7"/>
    <w:basedOn w:val="Normal"/>
    <w:next w:val="Normal"/>
    <w:link w:val="Heading7Char"/>
    <w:qFormat/>
    <w:rsid w:val="00230FC0"/>
    <w:pPr>
      <w:numPr>
        <w:ilvl w:val="6"/>
        <w:numId w:val="1"/>
      </w:numPr>
      <w:spacing w:before="240" w:after="60"/>
      <w:jc w:val="left"/>
      <w:outlineLvl w:val="6"/>
    </w:pPr>
    <w:rPr>
      <w:rFonts w:ascii="Calibri" w:hAnsi="Calibri"/>
      <w:sz w:val="24"/>
      <w:szCs w:val="24"/>
    </w:rPr>
  </w:style>
  <w:style w:type="paragraph" w:styleId="Heading8">
    <w:name w:val="heading 8"/>
    <w:basedOn w:val="Normal"/>
    <w:next w:val="Normal"/>
    <w:link w:val="Heading8Char"/>
    <w:qFormat/>
    <w:rsid w:val="00230FC0"/>
    <w:pPr>
      <w:numPr>
        <w:ilvl w:val="7"/>
        <w:numId w:val="1"/>
      </w:numPr>
      <w:spacing w:before="240" w:after="60"/>
      <w:jc w:val="left"/>
      <w:outlineLvl w:val="7"/>
    </w:pPr>
    <w:rPr>
      <w:rFonts w:ascii="Calibri" w:hAnsi="Calibri"/>
      <w:i/>
      <w:iCs/>
      <w:sz w:val="24"/>
      <w:szCs w:val="24"/>
    </w:rPr>
  </w:style>
  <w:style w:type="paragraph" w:styleId="Heading9">
    <w:name w:val="heading 9"/>
    <w:basedOn w:val="Normal"/>
    <w:next w:val="Normal"/>
    <w:link w:val="Heading9Char"/>
    <w:qFormat/>
    <w:rsid w:val="00230FC0"/>
    <w:pPr>
      <w:numPr>
        <w:ilvl w:val="8"/>
        <w:numId w:val="1"/>
      </w:numPr>
      <w:spacing w:before="240" w:after="60"/>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D15"/>
    <w:pPr>
      <w:tabs>
        <w:tab w:val="center" w:pos="4513"/>
        <w:tab w:val="right" w:pos="9026"/>
      </w:tabs>
    </w:pPr>
  </w:style>
  <w:style w:type="character" w:customStyle="1" w:styleId="HeaderChar">
    <w:name w:val="Header Char"/>
    <w:basedOn w:val="DefaultParagraphFont"/>
    <w:link w:val="Header"/>
    <w:uiPriority w:val="99"/>
    <w:rsid w:val="00CF6D15"/>
  </w:style>
  <w:style w:type="paragraph" w:styleId="Footer">
    <w:name w:val="footer"/>
    <w:basedOn w:val="Normal"/>
    <w:link w:val="FooterChar"/>
    <w:uiPriority w:val="99"/>
    <w:unhideWhenUsed/>
    <w:rsid w:val="00CF6D15"/>
    <w:pPr>
      <w:tabs>
        <w:tab w:val="center" w:pos="4513"/>
        <w:tab w:val="right" w:pos="9026"/>
      </w:tabs>
    </w:pPr>
  </w:style>
  <w:style w:type="character" w:customStyle="1" w:styleId="FooterChar">
    <w:name w:val="Footer Char"/>
    <w:basedOn w:val="DefaultParagraphFont"/>
    <w:link w:val="Footer"/>
    <w:uiPriority w:val="99"/>
    <w:rsid w:val="00CF6D15"/>
  </w:style>
  <w:style w:type="table" w:styleId="TableGrid">
    <w:name w:val="Table Grid"/>
    <w:basedOn w:val="TableNormal"/>
    <w:uiPriority w:val="39"/>
    <w:qFormat/>
    <w:rsid w:val="00CF6D15"/>
    <w:rPr>
      <w:rFonts w:ascii="New York" w:eastAsia="Times New Roman" w:hAnsi="New York"/>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D15"/>
    <w:rPr>
      <w:rFonts w:ascii="Tahoma" w:hAnsi="Tahoma" w:cs="Tahoma"/>
      <w:sz w:val="16"/>
      <w:szCs w:val="16"/>
    </w:rPr>
  </w:style>
  <w:style w:type="character" w:customStyle="1" w:styleId="BalloonTextChar">
    <w:name w:val="Balloon Text Char"/>
    <w:link w:val="BalloonText"/>
    <w:uiPriority w:val="99"/>
    <w:semiHidden/>
    <w:rsid w:val="00CF6D15"/>
    <w:rPr>
      <w:rFonts w:ascii="Tahoma" w:eastAsia="Times New Roman" w:hAnsi="Tahoma" w:cs="Tahoma"/>
      <w:sz w:val="16"/>
      <w:szCs w:val="16"/>
      <w:lang w:val="en-US"/>
    </w:rPr>
  </w:style>
  <w:style w:type="character" w:styleId="Hyperlink">
    <w:name w:val="Hyperlink"/>
    <w:uiPriority w:val="99"/>
    <w:unhideWhenUsed/>
    <w:rsid w:val="00CF6D15"/>
    <w:rPr>
      <w:color w:val="0000FF"/>
      <w:u w:val="single"/>
    </w:rPr>
  </w:style>
  <w:style w:type="paragraph" w:customStyle="1" w:styleId="TAMainText">
    <w:name w:val="TA_Main_Text"/>
    <w:basedOn w:val="Normal"/>
    <w:link w:val="TAMainTextChar"/>
    <w:rsid w:val="008C2030"/>
    <w:pPr>
      <w:spacing w:line="220" w:lineRule="exact"/>
      <w:ind w:firstLine="187"/>
    </w:pPr>
    <w:rPr>
      <w:rFonts w:ascii="Times" w:hAnsi="Times"/>
    </w:rPr>
  </w:style>
  <w:style w:type="character" w:customStyle="1" w:styleId="TAMainTextChar">
    <w:name w:val="TA_Main_Text Char"/>
    <w:link w:val="TAMainText"/>
    <w:rsid w:val="008C2030"/>
    <w:rPr>
      <w:rFonts w:ascii="Times" w:eastAsia="Times New Roman" w:hAnsi="Times" w:cs="Times New Roman"/>
      <w:sz w:val="18"/>
      <w:szCs w:val="20"/>
      <w:lang w:val="en-US"/>
    </w:rPr>
  </w:style>
  <w:style w:type="paragraph" w:customStyle="1" w:styleId="BBAuthorName">
    <w:name w:val="BB_Author_Name"/>
    <w:basedOn w:val="Normal"/>
    <w:next w:val="BCAuthorAddress"/>
    <w:rsid w:val="00191C33"/>
    <w:pPr>
      <w:spacing w:before="80" w:line="210" w:lineRule="exact"/>
      <w:ind w:left="706" w:right="706"/>
      <w:jc w:val="center"/>
    </w:pPr>
    <w:rPr>
      <w:sz w:val="19"/>
    </w:rPr>
  </w:style>
  <w:style w:type="paragraph" w:customStyle="1" w:styleId="BCAuthorAddress">
    <w:name w:val="BC_Author_Address"/>
    <w:basedOn w:val="Normal"/>
    <w:next w:val="Normal"/>
    <w:rsid w:val="00191C33"/>
    <w:pPr>
      <w:spacing w:before="80" w:line="200" w:lineRule="exact"/>
      <w:ind w:left="706" w:right="706"/>
      <w:jc w:val="center"/>
    </w:pPr>
    <w:rPr>
      <w:rFonts w:ascii="Times" w:hAnsi="Times"/>
      <w:i/>
    </w:rPr>
  </w:style>
  <w:style w:type="paragraph" w:customStyle="1" w:styleId="BIEmailAddress">
    <w:name w:val="BI_Email_Address"/>
    <w:next w:val="Normal"/>
    <w:rsid w:val="00191C33"/>
    <w:pPr>
      <w:spacing w:after="180" w:line="280" w:lineRule="exact"/>
      <w:jc w:val="center"/>
    </w:pPr>
    <w:rPr>
      <w:rFonts w:ascii="Helvetica" w:eastAsia="Times New Roman" w:hAnsi="Helvetica"/>
      <w:sz w:val="15"/>
      <w:lang w:val="en-US" w:eastAsia="en-US"/>
    </w:rPr>
  </w:style>
  <w:style w:type="paragraph" w:customStyle="1" w:styleId="Default">
    <w:name w:val="Default"/>
    <w:rsid w:val="00D90059"/>
    <w:pPr>
      <w:widowControl w:val="0"/>
      <w:autoSpaceDE w:val="0"/>
      <w:autoSpaceDN w:val="0"/>
      <w:adjustRightInd w:val="0"/>
    </w:pPr>
    <w:rPr>
      <w:rFonts w:ascii="Times New Roman" w:eastAsia="Times New Roman" w:hAnsi="Times New Roman"/>
      <w:color w:val="000000"/>
      <w:sz w:val="24"/>
      <w:szCs w:val="24"/>
      <w:lang w:val="en-US" w:eastAsia="ja-JP"/>
    </w:rPr>
  </w:style>
  <w:style w:type="character" w:customStyle="1" w:styleId="Heading1Char">
    <w:name w:val="Heading 1 Char"/>
    <w:basedOn w:val="DefaultParagraphFont"/>
    <w:link w:val="Heading1"/>
    <w:uiPriority w:val="1"/>
    <w:rsid w:val="00230FC0"/>
    <w:rPr>
      <w:rFonts w:ascii="Cambria" w:eastAsia="Times New Roman" w:hAnsi="Cambria"/>
      <w:b/>
      <w:bCs/>
      <w:kern w:val="32"/>
      <w:sz w:val="32"/>
      <w:szCs w:val="32"/>
      <w:lang w:val="en-US" w:eastAsia="en-US"/>
    </w:rPr>
  </w:style>
  <w:style w:type="character" w:customStyle="1" w:styleId="Heading2Char">
    <w:name w:val="Heading 2 Char"/>
    <w:basedOn w:val="DefaultParagraphFont"/>
    <w:link w:val="Heading2"/>
    <w:uiPriority w:val="1"/>
    <w:rsid w:val="00230FC0"/>
    <w:rPr>
      <w:rFonts w:ascii="Cambria" w:eastAsia="Times New Roman" w:hAnsi="Cambria"/>
      <w:b/>
      <w:bCs/>
      <w:i/>
      <w:iCs/>
      <w:sz w:val="28"/>
      <w:szCs w:val="28"/>
      <w:lang w:val="en-US" w:eastAsia="en-US"/>
    </w:rPr>
  </w:style>
  <w:style w:type="character" w:customStyle="1" w:styleId="Heading3Char">
    <w:name w:val="Heading 3 Char"/>
    <w:basedOn w:val="DefaultParagraphFont"/>
    <w:link w:val="Heading3"/>
    <w:uiPriority w:val="1"/>
    <w:rsid w:val="00230FC0"/>
    <w:rPr>
      <w:rFonts w:ascii="Cambria" w:eastAsia="Times New Roman" w:hAnsi="Cambria"/>
      <w:b/>
      <w:bCs/>
      <w:sz w:val="26"/>
      <w:szCs w:val="26"/>
      <w:lang w:val="en-US" w:eastAsia="en-US"/>
    </w:rPr>
  </w:style>
  <w:style w:type="character" w:customStyle="1" w:styleId="Heading4Char">
    <w:name w:val="Heading 4 Char"/>
    <w:basedOn w:val="DefaultParagraphFont"/>
    <w:link w:val="Heading4"/>
    <w:rsid w:val="00230FC0"/>
    <w:rPr>
      <w:rFonts w:eastAsia="Times New Roman"/>
      <w:b/>
      <w:bCs/>
      <w:sz w:val="28"/>
      <w:szCs w:val="28"/>
      <w:lang w:val="en-US" w:eastAsia="en-US"/>
    </w:rPr>
  </w:style>
  <w:style w:type="character" w:customStyle="1" w:styleId="Heading5Char">
    <w:name w:val="Heading 5 Char"/>
    <w:basedOn w:val="DefaultParagraphFont"/>
    <w:link w:val="Heading5"/>
    <w:rsid w:val="00230FC0"/>
    <w:rPr>
      <w:rFonts w:eastAsia="Times New Roman"/>
      <w:b/>
      <w:bCs/>
      <w:i/>
      <w:iCs/>
      <w:sz w:val="26"/>
      <w:szCs w:val="26"/>
      <w:lang w:val="en-US" w:eastAsia="en-US"/>
    </w:rPr>
  </w:style>
  <w:style w:type="character" w:customStyle="1" w:styleId="Heading6Char">
    <w:name w:val="Heading 6 Char"/>
    <w:basedOn w:val="DefaultParagraphFont"/>
    <w:link w:val="Heading6"/>
    <w:rsid w:val="00230FC0"/>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230FC0"/>
    <w:rPr>
      <w:rFonts w:eastAsia="Times New Roman"/>
      <w:sz w:val="24"/>
      <w:szCs w:val="24"/>
      <w:lang w:val="en-US" w:eastAsia="en-US"/>
    </w:rPr>
  </w:style>
  <w:style w:type="character" w:customStyle="1" w:styleId="Heading8Char">
    <w:name w:val="Heading 8 Char"/>
    <w:basedOn w:val="DefaultParagraphFont"/>
    <w:link w:val="Heading8"/>
    <w:rsid w:val="00230FC0"/>
    <w:rPr>
      <w:rFonts w:eastAsia="Times New Roman"/>
      <w:i/>
      <w:iCs/>
      <w:sz w:val="24"/>
      <w:szCs w:val="24"/>
      <w:lang w:val="en-US" w:eastAsia="en-US"/>
    </w:rPr>
  </w:style>
  <w:style w:type="character" w:customStyle="1" w:styleId="Heading9Char">
    <w:name w:val="Heading 9 Char"/>
    <w:basedOn w:val="DefaultParagraphFont"/>
    <w:link w:val="Heading9"/>
    <w:rsid w:val="00230FC0"/>
    <w:rPr>
      <w:rFonts w:ascii="Cambria" w:eastAsia="Times New Roman" w:hAnsi="Cambria"/>
      <w:sz w:val="22"/>
      <w:szCs w:val="22"/>
      <w:lang w:val="en-US" w:eastAsia="en-US"/>
    </w:rPr>
  </w:style>
  <w:style w:type="character" w:customStyle="1" w:styleId="BodyTextChar">
    <w:name w:val="Body Text Char"/>
    <w:link w:val="BodyText"/>
    <w:uiPriority w:val="1"/>
    <w:rsid w:val="00230FC0"/>
    <w:rPr>
      <w:rFonts w:ascii="Times New Roman" w:eastAsia="Times New Roman" w:hAnsi="Times New Roman"/>
      <w:sz w:val="24"/>
      <w:szCs w:val="24"/>
    </w:rPr>
  </w:style>
  <w:style w:type="paragraph" w:styleId="BodyText">
    <w:name w:val="Body Text"/>
    <w:basedOn w:val="Normal"/>
    <w:link w:val="BodyTextChar"/>
    <w:uiPriority w:val="1"/>
    <w:qFormat/>
    <w:rsid w:val="00230FC0"/>
    <w:pPr>
      <w:widowControl w:val="0"/>
      <w:ind w:left="572" w:firstLine="0"/>
      <w:jc w:val="left"/>
    </w:pPr>
    <w:rPr>
      <w:sz w:val="24"/>
      <w:szCs w:val="24"/>
      <w:lang w:val="id-ID" w:eastAsia="id-ID"/>
    </w:rPr>
  </w:style>
  <w:style w:type="character" w:customStyle="1" w:styleId="BodyTextChar1">
    <w:name w:val="Body Text Char1"/>
    <w:basedOn w:val="DefaultParagraphFont"/>
    <w:uiPriority w:val="99"/>
    <w:semiHidden/>
    <w:rsid w:val="00230FC0"/>
    <w:rPr>
      <w:rFonts w:ascii="Times New Roman" w:eastAsia="Times New Roman" w:hAnsi="Times New Roman"/>
      <w:lang w:val="en-US" w:eastAsia="en-US"/>
    </w:rPr>
  </w:style>
  <w:style w:type="paragraph" w:styleId="ListParagraph">
    <w:name w:val="List Paragraph"/>
    <w:basedOn w:val="Normal"/>
    <w:uiPriority w:val="1"/>
    <w:qFormat/>
    <w:rsid w:val="00230FC0"/>
    <w:pPr>
      <w:spacing w:after="160" w:line="259" w:lineRule="auto"/>
      <w:ind w:left="720" w:firstLine="0"/>
      <w:contextualSpacing/>
      <w:jc w:val="left"/>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230FC0"/>
    <w:pPr>
      <w:widowControl w:val="0"/>
      <w:autoSpaceDE w:val="0"/>
      <w:autoSpaceDN w:val="0"/>
      <w:ind w:firstLine="0"/>
      <w:jc w:val="left"/>
    </w:pPr>
    <w:rPr>
      <w:sz w:val="22"/>
      <w:szCs w:val="22"/>
    </w:rPr>
  </w:style>
  <w:style w:type="character" w:styleId="Emphasis">
    <w:name w:val="Emphasis"/>
    <w:basedOn w:val="DefaultParagraphFont"/>
    <w:uiPriority w:val="20"/>
    <w:qFormat/>
    <w:rsid w:val="00230FC0"/>
    <w:rPr>
      <w:i/>
      <w:iCs/>
    </w:rPr>
  </w:style>
  <w:style w:type="character" w:customStyle="1" w:styleId="UnresolvedMention">
    <w:name w:val="Unresolved Mention"/>
    <w:basedOn w:val="DefaultParagraphFont"/>
    <w:uiPriority w:val="99"/>
    <w:semiHidden/>
    <w:unhideWhenUsed/>
    <w:rsid w:val="00C645ED"/>
    <w:rPr>
      <w:color w:val="605E5C"/>
      <w:shd w:val="clear" w:color="auto" w:fill="E1DFDD"/>
    </w:rPr>
  </w:style>
  <w:style w:type="paragraph" w:styleId="NormalWeb">
    <w:name w:val="Normal (Web)"/>
    <w:basedOn w:val="Normal"/>
    <w:uiPriority w:val="99"/>
    <w:unhideWhenUsed/>
    <w:rsid w:val="00EC5C8F"/>
    <w:rPr>
      <w:sz w:val="24"/>
      <w:szCs w:val="24"/>
    </w:rPr>
  </w:style>
  <w:style w:type="paragraph" w:styleId="NoSpacing">
    <w:name w:val="No Spacing"/>
    <w:uiPriority w:val="1"/>
    <w:qFormat/>
    <w:rsid w:val="00450B19"/>
    <w:rPr>
      <w:rFonts w:ascii="Times New Roman" w:eastAsia="Times New Roman" w:hAnsi="Times New Roman"/>
      <w:sz w:val="24"/>
      <w:szCs w:val="24"/>
      <w:lang w:val="en-ID" w:eastAsia="en-GB"/>
    </w:rPr>
  </w:style>
  <w:style w:type="paragraph" w:styleId="Caption">
    <w:name w:val="caption"/>
    <w:basedOn w:val="Normal"/>
    <w:next w:val="Normal"/>
    <w:uiPriority w:val="35"/>
    <w:unhideWhenUsed/>
    <w:qFormat/>
    <w:rsid w:val="00450B19"/>
    <w:pPr>
      <w:spacing w:after="200"/>
      <w:ind w:firstLine="0"/>
      <w:jc w:val="left"/>
    </w:pPr>
    <w:rPr>
      <w:i/>
      <w:iCs/>
      <w:color w:val="1F497D" w:themeColor="text2"/>
      <w:sz w:val="18"/>
      <w:szCs w:val="18"/>
      <w:lang w:val="en-ID" w:eastAsia="en-GB"/>
    </w:rPr>
  </w:style>
  <w:style w:type="character" w:styleId="CommentReference">
    <w:name w:val="annotation reference"/>
    <w:basedOn w:val="DefaultParagraphFont"/>
    <w:uiPriority w:val="99"/>
    <w:semiHidden/>
    <w:unhideWhenUsed/>
    <w:rsid w:val="00450B19"/>
    <w:rPr>
      <w:sz w:val="16"/>
      <w:szCs w:val="16"/>
    </w:rPr>
  </w:style>
  <w:style w:type="paragraph" w:styleId="CommentText">
    <w:name w:val="annotation text"/>
    <w:basedOn w:val="Normal"/>
    <w:link w:val="CommentTextChar"/>
    <w:uiPriority w:val="99"/>
    <w:semiHidden/>
    <w:unhideWhenUsed/>
    <w:rsid w:val="00450B19"/>
    <w:pPr>
      <w:spacing w:after="160"/>
      <w:ind w:firstLine="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50B19"/>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450B19"/>
    <w:rPr>
      <w:b/>
      <w:bCs/>
    </w:rPr>
  </w:style>
  <w:style w:type="character" w:customStyle="1" w:styleId="CommentSubjectChar">
    <w:name w:val="Comment Subject Char"/>
    <w:basedOn w:val="CommentTextChar"/>
    <w:link w:val="CommentSubject"/>
    <w:uiPriority w:val="99"/>
    <w:semiHidden/>
    <w:rsid w:val="00450B19"/>
    <w:rPr>
      <w:rFonts w:asciiTheme="minorHAnsi" w:eastAsiaTheme="minorHAnsi" w:hAnsiTheme="minorHAnsi" w:cstheme="minorBidi"/>
      <w:b/>
      <w:bCs/>
      <w:lang w:val="en-US" w:eastAsia="en-US"/>
    </w:rPr>
  </w:style>
  <w:style w:type="paragraph" w:styleId="TOC1">
    <w:name w:val="toc 1"/>
    <w:basedOn w:val="Normal"/>
    <w:uiPriority w:val="1"/>
    <w:qFormat/>
    <w:rsid w:val="00450B19"/>
    <w:pPr>
      <w:widowControl w:val="0"/>
      <w:autoSpaceDE w:val="0"/>
      <w:autoSpaceDN w:val="0"/>
      <w:spacing w:before="317"/>
      <w:ind w:right="8" w:firstLine="0"/>
      <w:jc w:val="center"/>
    </w:pPr>
    <w:rPr>
      <w:sz w:val="24"/>
      <w:szCs w:val="24"/>
      <w:lang w:val="id"/>
    </w:rPr>
  </w:style>
  <w:style w:type="paragraph" w:styleId="TOC2">
    <w:name w:val="toc 2"/>
    <w:basedOn w:val="Normal"/>
    <w:uiPriority w:val="1"/>
    <w:qFormat/>
    <w:rsid w:val="00450B19"/>
    <w:pPr>
      <w:widowControl w:val="0"/>
      <w:autoSpaceDE w:val="0"/>
      <w:autoSpaceDN w:val="0"/>
      <w:spacing w:before="353"/>
      <w:ind w:left="1018" w:firstLine="0"/>
      <w:jc w:val="left"/>
    </w:pPr>
    <w:rPr>
      <w:sz w:val="24"/>
      <w:szCs w:val="24"/>
      <w:lang w:val="id"/>
    </w:rPr>
  </w:style>
  <w:style w:type="paragraph" w:styleId="TOC3">
    <w:name w:val="toc 3"/>
    <w:basedOn w:val="Normal"/>
    <w:uiPriority w:val="1"/>
    <w:qFormat/>
    <w:rsid w:val="00450B19"/>
    <w:pPr>
      <w:widowControl w:val="0"/>
      <w:autoSpaceDE w:val="0"/>
      <w:autoSpaceDN w:val="0"/>
      <w:spacing w:before="100"/>
      <w:ind w:left="1909" w:hanging="652"/>
      <w:jc w:val="left"/>
    </w:pPr>
    <w:rPr>
      <w:sz w:val="24"/>
      <w:szCs w:val="24"/>
      <w:lang w:val="id"/>
    </w:rPr>
  </w:style>
  <w:style w:type="character" w:styleId="FollowedHyperlink">
    <w:name w:val="FollowedHyperlink"/>
    <w:basedOn w:val="DefaultParagraphFont"/>
    <w:uiPriority w:val="99"/>
    <w:semiHidden/>
    <w:unhideWhenUsed/>
    <w:rsid w:val="00450B19"/>
    <w:rPr>
      <w:color w:val="1155CC"/>
      <w:u w:val="single"/>
    </w:rPr>
  </w:style>
  <w:style w:type="paragraph" w:customStyle="1" w:styleId="msonormal0">
    <w:name w:val="msonormal"/>
    <w:basedOn w:val="Normal"/>
    <w:rsid w:val="00450B19"/>
    <w:pPr>
      <w:spacing w:before="100" w:beforeAutospacing="1" w:after="100" w:afterAutospacing="1"/>
      <w:ind w:firstLine="0"/>
      <w:jc w:val="left"/>
    </w:pPr>
    <w:rPr>
      <w:sz w:val="24"/>
      <w:szCs w:val="24"/>
    </w:rPr>
  </w:style>
  <w:style w:type="paragraph" w:customStyle="1" w:styleId="xl63">
    <w:name w:val="xl63"/>
    <w:basedOn w:val="Normal"/>
    <w:rsid w:val="00450B1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64">
    <w:name w:val="xl64"/>
    <w:basedOn w:val="Normal"/>
    <w:rsid w:val="00450B1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65">
    <w:name w:val="xl65"/>
    <w:basedOn w:val="Normal"/>
    <w:rsid w:val="00450B1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66">
    <w:name w:val="xl66"/>
    <w:basedOn w:val="Normal"/>
    <w:rsid w:val="00450B19"/>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24"/>
      <w:szCs w:val="24"/>
    </w:rPr>
  </w:style>
  <w:style w:type="paragraph" w:customStyle="1" w:styleId="xl67">
    <w:name w:val="xl67"/>
    <w:basedOn w:val="Normal"/>
    <w:rsid w:val="00450B19"/>
    <w:pPr>
      <w:pBdr>
        <w:top w:val="single" w:sz="4" w:space="0" w:color="auto"/>
        <w:bottom w:val="single" w:sz="4" w:space="0" w:color="auto"/>
      </w:pBdr>
      <w:spacing w:before="100" w:beforeAutospacing="1" w:after="100" w:afterAutospacing="1"/>
      <w:ind w:firstLine="0"/>
      <w:jc w:val="center"/>
      <w:textAlignment w:val="center"/>
    </w:pPr>
    <w:rPr>
      <w:sz w:val="24"/>
      <w:szCs w:val="24"/>
    </w:rPr>
  </w:style>
  <w:style w:type="paragraph" w:customStyle="1" w:styleId="xl68">
    <w:name w:val="xl68"/>
    <w:basedOn w:val="Normal"/>
    <w:rsid w:val="00450B1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69">
    <w:name w:val="xl69"/>
    <w:basedOn w:val="Normal"/>
    <w:rsid w:val="00450B19"/>
    <w:pPr>
      <w:pBdr>
        <w:top w:val="single" w:sz="4" w:space="0" w:color="auto"/>
        <w:bottom w:val="single" w:sz="4" w:space="0" w:color="auto"/>
      </w:pBdr>
      <w:spacing w:before="100" w:beforeAutospacing="1" w:after="100" w:afterAutospacing="1"/>
      <w:ind w:firstLine="0"/>
      <w:jc w:val="center"/>
      <w:textAlignment w:val="center"/>
    </w:pPr>
    <w:rPr>
      <w:sz w:val="24"/>
      <w:szCs w:val="24"/>
    </w:rPr>
  </w:style>
  <w:style w:type="paragraph" w:customStyle="1" w:styleId="xl70">
    <w:name w:val="xl70"/>
    <w:basedOn w:val="Normal"/>
    <w:rsid w:val="00450B1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character" w:customStyle="1" w:styleId="y2iqfc">
    <w:name w:val="y2iqfc"/>
    <w:basedOn w:val="DefaultParagraphFont"/>
    <w:rsid w:val="00450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DF"/>
    <w:pPr>
      <w:ind w:firstLine="284"/>
      <w:jc w:val="both"/>
    </w:pPr>
    <w:rPr>
      <w:rFonts w:ascii="Times New Roman" w:eastAsia="Times New Roman" w:hAnsi="Times New Roman"/>
      <w:lang w:val="en-US" w:eastAsia="en-US"/>
    </w:rPr>
  </w:style>
  <w:style w:type="paragraph" w:styleId="Heading1">
    <w:name w:val="heading 1"/>
    <w:basedOn w:val="Normal"/>
    <w:next w:val="Normal"/>
    <w:link w:val="Heading1Char"/>
    <w:uiPriority w:val="1"/>
    <w:qFormat/>
    <w:rsid w:val="00230FC0"/>
    <w:pPr>
      <w:keepNext/>
      <w:numPr>
        <w:numId w:val="1"/>
      </w:numPr>
      <w:spacing w:before="240" w:after="60"/>
      <w:jc w:val="left"/>
      <w:outlineLvl w:val="0"/>
    </w:pPr>
    <w:rPr>
      <w:rFonts w:ascii="Cambria" w:hAnsi="Cambria"/>
      <w:b/>
      <w:bCs/>
      <w:kern w:val="32"/>
      <w:sz w:val="32"/>
      <w:szCs w:val="32"/>
    </w:rPr>
  </w:style>
  <w:style w:type="paragraph" w:styleId="Heading2">
    <w:name w:val="heading 2"/>
    <w:basedOn w:val="Normal"/>
    <w:next w:val="Normal"/>
    <w:link w:val="Heading2Char"/>
    <w:uiPriority w:val="1"/>
    <w:qFormat/>
    <w:rsid w:val="00230FC0"/>
    <w:pPr>
      <w:keepNext/>
      <w:numPr>
        <w:ilvl w:val="1"/>
        <w:numId w:val="1"/>
      </w:numPr>
      <w:spacing w:before="240" w:after="60"/>
      <w:jc w:val="left"/>
      <w:outlineLvl w:val="1"/>
    </w:pPr>
    <w:rPr>
      <w:rFonts w:ascii="Cambria" w:hAnsi="Cambria"/>
      <w:b/>
      <w:bCs/>
      <w:i/>
      <w:iCs/>
      <w:sz w:val="28"/>
      <w:szCs w:val="28"/>
    </w:rPr>
  </w:style>
  <w:style w:type="paragraph" w:styleId="Heading3">
    <w:name w:val="heading 3"/>
    <w:basedOn w:val="Normal"/>
    <w:next w:val="Normal"/>
    <w:link w:val="Heading3Char"/>
    <w:uiPriority w:val="1"/>
    <w:qFormat/>
    <w:rsid w:val="00230FC0"/>
    <w:pPr>
      <w:keepNext/>
      <w:numPr>
        <w:ilvl w:val="2"/>
        <w:numId w:val="1"/>
      </w:numPr>
      <w:spacing w:before="240" w:after="60"/>
      <w:jc w:val="left"/>
      <w:outlineLvl w:val="2"/>
    </w:pPr>
    <w:rPr>
      <w:rFonts w:ascii="Cambria" w:hAnsi="Cambria"/>
      <w:b/>
      <w:bCs/>
      <w:sz w:val="26"/>
      <w:szCs w:val="26"/>
    </w:rPr>
  </w:style>
  <w:style w:type="paragraph" w:styleId="Heading4">
    <w:name w:val="heading 4"/>
    <w:basedOn w:val="Normal"/>
    <w:next w:val="Normal"/>
    <w:link w:val="Heading4Char"/>
    <w:qFormat/>
    <w:rsid w:val="00230FC0"/>
    <w:pPr>
      <w:keepNext/>
      <w:numPr>
        <w:ilvl w:val="3"/>
        <w:numId w:val="1"/>
      </w:numPr>
      <w:spacing w:before="240" w:after="60"/>
      <w:jc w:val="left"/>
      <w:outlineLvl w:val="3"/>
    </w:pPr>
    <w:rPr>
      <w:rFonts w:ascii="Calibri" w:hAnsi="Calibri"/>
      <w:b/>
      <w:bCs/>
      <w:sz w:val="28"/>
      <w:szCs w:val="28"/>
    </w:rPr>
  </w:style>
  <w:style w:type="paragraph" w:styleId="Heading5">
    <w:name w:val="heading 5"/>
    <w:basedOn w:val="Normal"/>
    <w:next w:val="Normal"/>
    <w:link w:val="Heading5Char"/>
    <w:qFormat/>
    <w:rsid w:val="00230FC0"/>
    <w:pPr>
      <w:numPr>
        <w:ilvl w:val="4"/>
        <w:numId w:val="1"/>
      </w:numPr>
      <w:spacing w:before="240" w:after="60"/>
      <w:jc w:val="left"/>
      <w:outlineLvl w:val="4"/>
    </w:pPr>
    <w:rPr>
      <w:rFonts w:ascii="Calibri" w:hAnsi="Calibri"/>
      <w:b/>
      <w:bCs/>
      <w:i/>
      <w:iCs/>
      <w:sz w:val="26"/>
      <w:szCs w:val="26"/>
    </w:rPr>
  </w:style>
  <w:style w:type="paragraph" w:styleId="Heading6">
    <w:name w:val="heading 6"/>
    <w:basedOn w:val="Normal"/>
    <w:next w:val="Normal"/>
    <w:link w:val="Heading6Char"/>
    <w:qFormat/>
    <w:rsid w:val="00230FC0"/>
    <w:pPr>
      <w:numPr>
        <w:ilvl w:val="5"/>
        <w:numId w:val="1"/>
      </w:numPr>
      <w:spacing w:before="240" w:after="60"/>
      <w:jc w:val="left"/>
      <w:outlineLvl w:val="5"/>
    </w:pPr>
    <w:rPr>
      <w:b/>
      <w:bCs/>
      <w:sz w:val="22"/>
      <w:szCs w:val="22"/>
    </w:rPr>
  </w:style>
  <w:style w:type="paragraph" w:styleId="Heading7">
    <w:name w:val="heading 7"/>
    <w:basedOn w:val="Normal"/>
    <w:next w:val="Normal"/>
    <w:link w:val="Heading7Char"/>
    <w:qFormat/>
    <w:rsid w:val="00230FC0"/>
    <w:pPr>
      <w:numPr>
        <w:ilvl w:val="6"/>
        <w:numId w:val="1"/>
      </w:numPr>
      <w:spacing w:before="240" w:after="60"/>
      <w:jc w:val="left"/>
      <w:outlineLvl w:val="6"/>
    </w:pPr>
    <w:rPr>
      <w:rFonts w:ascii="Calibri" w:hAnsi="Calibri"/>
      <w:sz w:val="24"/>
      <w:szCs w:val="24"/>
    </w:rPr>
  </w:style>
  <w:style w:type="paragraph" w:styleId="Heading8">
    <w:name w:val="heading 8"/>
    <w:basedOn w:val="Normal"/>
    <w:next w:val="Normal"/>
    <w:link w:val="Heading8Char"/>
    <w:qFormat/>
    <w:rsid w:val="00230FC0"/>
    <w:pPr>
      <w:numPr>
        <w:ilvl w:val="7"/>
        <w:numId w:val="1"/>
      </w:numPr>
      <w:spacing w:before="240" w:after="60"/>
      <w:jc w:val="left"/>
      <w:outlineLvl w:val="7"/>
    </w:pPr>
    <w:rPr>
      <w:rFonts w:ascii="Calibri" w:hAnsi="Calibri"/>
      <w:i/>
      <w:iCs/>
      <w:sz w:val="24"/>
      <w:szCs w:val="24"/>
    </w:rPr>
  </w:style>
  <w:style w:type="paragraph" w:styleId="Heading9">
    <w:name w:val="heading 9"/>
    <w:basedOn w:val="Normal"/>
    <w:next w:val="Normal"/>
    <w:link w:val="Heading9Char"/>
    <w:qFormat/>
    <w:rsid w:val="00230FC0"/>
    <w:pPr>
      <w:numPr>
        <w:ilvl w:val="8"/>
        <w:numId w:val="1"/>
      </w:numPr>
      <w:spacing w:before="240" w:after="60"/>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D15"/>
    <w:pPr>
      <w:tabs>
        <w:tab w:val="center" w:pos="4513"/>
        <w:tab w:val="right" w:pos="9026"/>
      </w:tabs>
    </w:pPr>
  </w:style>
  <w:style w:type="character" w:customStyle="1" w:styleId="HeaderChar">
    <w:name w:val="Header Char"/>
    <w:basedOn w:val="DefaultParagraphFont"/>
    <w:link w:val="Header"/>
    <w:uiPriority w:val="99"/>
    <w:rsid w:val="00CF6D15"/>
  </w:style>
  <w:style w:type="paragraph" w:styleId="Footer">
    <w:name w:val="footer"/>
    <w:basedOn w:val="Normal"/>
    <w:link w:val="FooterChar"/>
    <w:uiPriority w:val="99"/>
    <w:unhideWhenUsed/>
    <w:rsid w:val="00CF6D15"/>
    <w:pPr>
      <w:tabs>
        <w:tab w:val="center" w:pos="4513"/>
        <w:tab w:val="right" w:pos="9026"/>
      </w:tabs>
    </w:pPr>
  </w:style>
  <w:style w:type="character" w:customStyle="1" w:styleId="FooterChar">
    <w:name w:val="Footer Char"/>
    <w:basedOn w:val="DefaultParagraphFont"/>
    <w:link w:val="Footer"/>
    <w:uiPriority w:val="99"/>
    <w:rsid w:val="00CF6D15"/>
  </w:style>
  <w:style w:type="table" w:styleId="TableGrid">
    <w:name w:val="Table Grid"/>
    <w:basedOn w:val="TableNormal"/>
    <w:uiPriority w:val="39"/>
    <w:qFormat/>
    <w:rsid w:val="00CF6D15"/>
    <w:rPr>
      <w:rFonts w:ascii="New York" w:eastAsia="Times New Roman" w:hAnsi="New York"/>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D15"/>
    <w:rPr>
      <w:rFonts w:ascii="Tahoma" w:hAnsi="Tahoma" w:cs="Tahoma"/>
      <w:sz w:val="16"/>
      <w:szCs w:val="16"/>
    </w:rPr>
  </w:style>
  <w:style w:type="character" w:customStyle="1" w:styleId="BalloonTextChar">
    <w:name w:val="Balloon Text Char"/>
    <w:link w:val="BalloonText"/>
    <w:uiPriority w:val="99"/>
    <w:semiHidden/>
    <w:rsid w:val="00CF6D15"/>
    <w:rPr>
      <w:rFonts w:ascii="Tahoma" w:eastAsia="Times New Roman" w:hAnsi="Tahoma" w:cs="Tahoma"/>
      <w:sz w:val="16"/>
      <w:szCs w:val="16"/>
      <w:lang w:val="en-US"/>
    </w:rPr>
  </w:style>
  <w:style w:type="character" w:styleId="Hyperlink">
    <w:name w:val="Hyperlink"/>
    <w:uiPriority w:val="99"/>
    <w:unhideWhenUsed/>
    <w:rsid w:val="00CF6D15"/>
    <w:rPr>
      <w:color w:val="0000FF"/>
      <w:u w:val="single"/>
    </w:rPr>
  </w:style>
  <w:style w:type="paragraph" w:customStyle="1" w:styleId="TAMainText">
    <w:name w:val="TA_Main_Text"/>
    <w:basedOn w:val="Normal"/>
    <w:link w:val="TAMainTextChar"/>
    <w:rsid w:val="008C2030"/>
    <w:pPr>
      <w:spacing w:line="220" w:lineRule="exact"/>
      <w:ind w:firstLine="187"/>
    </w:pPr>
    <w:rPr>
      <w:rFonts w:ascii="Times" w:hAnsi="Times"/>
    </w:rPr>
  </w:style>
  <w:style w:type="character" w:customStyle="1" w:styleId="TAMainTextChar">
    <w:name w:val="TA_Main_Text Char"/>
    <w:link w:val="TAMainText"/>
    <w:rsid w:val="008C2030"/>
    <w:rPr>
      <w:rFonts w:ascii="Times" w:eastAsia="Times New Roman" w:hAnsi="Times" w:cs="Times New Roman"/>
      <w:sz w:val="18"/>
      <w:szCs w:val="20"/>
      <w:lang w:val="en-US"/>
    </w:rPr>
  </w:style>
  <w:style w:type="paragraph" w:customStyle="1" w:styleId="BBAuthorName">
    <w:name w:val="BB_Author_Name"/>
    <w:basedOn w:val="Normal"/>
    <w:next w:val="BCAuthorAddress"/>
    <w:rsid w:val="00191C33"/>
    <w:pPr>
      <w:spacing w:before="80" w:line="210" w:lineRule="exact"/>
      <w:ind w:left="706" w:right="706"/>
      <w:jc w:val="center"/>
    </w:pPr>
    <w:rPr>
      <w:sz w:val="19"/>
    </w:rPr>
  </w:style>
  <w:style w:type="paragraph" w:customStyle="1" w:styleId="BCAuthorAddress">
    <w:name w:val="BC_Author_Address"/>
    <w:basedOn w:val="Normal"/>
    <w:next w:val="Normal"/>
    <w:rsid w:val="00191C33"/>
    <w:pPr>
      <w:spacing w:before="80" w:line="200" w:lineRule="exact"/>
      <w:ind w:left="706" w:right="706"/>
      <w:jc w:val="center"/>
    </w:pPr>
    <w:rPr>
      <w:rFonts w:ascii="Times" w:hAnsi="Times"/>
      <w:i/>
    </w:rPr>
  </w:style>
  <w:style w:type="paragraph" w:customStyle="1" w:styleId="BIEmailAddress">
    <w:name w:val="BI_Email_Address"/>
    <w:next w:val="Normal"/>
    <w:rsid w:val="00191C33"/>
    <w:pPr>
      <w:spacing w:after="180" w:line="280" w:lineRule="exact"/>
      <w:jc w:val="center"/>
    </w:pPr>
    <w:rPr>
      <w:rFonts w:ascii="Helvetica" w:eastAsia="Times New Roman" w:hAnsi="Helvetica"/>
      <w:sz w:val="15"/>
      <w:lang w:val="en-US" w:eastAsia="en-US"/>
    </w:rPr>
  </w:style>
  <w:style w:type="paragraph" w:customStyle="1" w:styleId="Default">
    <w:name w:val="Default"/>
    <w:rsid w:val="00D90059"/>
    <w:pPr>
      <w:widowControl w:val="0"/>
      <w:autoSpaceDE w:val="0"/>
      <w:autoSpaceDN w:val="0"/>
      <w:adjustRightInd w:val="0"/>
    </w:pPr>
    <w:rPr>
      <w:rFonts w:ascii="Times New Roman" w:eastAsia="Times New Roman" w:hAnsi="Times New Roman"/>
      <w:color w:val="000000"/>
      <w:sz w:val="24"/>
      <w:szCs w:val="24"/>
      <w:lang w:val="en-US" w:eastAsia="ja-JP"/>
    </w:rPr>
  </w:style>
  <w:style w:type="character" w:customStyle="1" w:styleId="Heading1Char">
    <w:name w:val="Heading 1 Char"/>
    <w:basedOn w:val="DefaultParagraphFont"/>
    <w:link w:val="Heading1"/>
    <w:uiPriority w:val="1"/>
    <w:rsid w:val="00230FC0"/>
    <w:rPr>
      <w:rFonts w:ascii="Cambria" w:eastAsia="Times New Roman" w:hAnsi="Cambria"/>
      <w:b/>
      <w:bCs/>
      <w:kern w:val="32"/>
      <w:sz w:val="32"/>
      <w:szCs w:val="32"/>
      <w:lang w:val="en-US" w:eastAsia="en-US"/>
    </w:rPr>
  </w:style>
  <w:style w:type="character" w:customStyle="1" w:styleId="Heading2Char">
    <w:name w:val="Heading 2 Char"/>
    <w:basedOn w:val="DefaultParagraphFont"/>
    <w:link w:val="Heading2"/>
    <w:uiPriority w:val="1"/>
    <w:rsid w:val="00230FC0"/>
    <w:rPr>
      <w:rFonts w:ascii="Cambria" w:eastAsia="Times New Roman" w:hAnsi="Cambria"/>
      <w:b/>
      <w:bCs/>
      <w:i/>
      <w:iCs/>
      <w:sz w:val="28"/>
      <w:szCs w:val="28"/>
      <w:lang w:val="en-US" w:eastAsia="en-US"/>
    </w:rPr>
  </w:style>
  <w:style w:type="character" w:customStyle="1" w:styleId="Heading3Char">
    <w:name w:val="Heading 3 Char"/>
    <w:basedOn w:val="DefaultParagraphFont"/>
    <w:link w:val="Heading3"/>
    <w:uiPriority w:val="1"/>
    <w:rsid w:val="00230FC0"/>
    <w:rPr>
      <w:rFonts w:ascii="Cambria" w:eastAsia="Times New Roman" w:hAnsi="Cambria"/>
      <w:b/>
      <w:bCs/>
      <w:sz w:val="26"/>
      <w:szCs w:val="26"/>
      <w:lang w:val="en-US" w:eastAsia="en-US"/>
    </w:rPr>
  </w:style>
  <w:style w:type="character" w:customStyle="1" w:styleId="Heading4Char">
    <w:name w:val="Heading 4 Char"/>
    <w:basedOn w:val="DefaultParagraphFont"/>
    <w:link w:val="Heading4"/>
    <w:rsid w:val="00230FC0"/>
    <w:rPr>
      <w:rFonts w:eastAsia="Times New Roman"/>
      <w:b/>
      <w:bCs/>
      <w:sz w:val="28"/>
      <w:szCs w:val="28"/>
      <w:lang w:val="en-US" w:eastAsia="en-US"/>
    </w:rPr>
  </w:style>
  <w:style w:type="character" w:customStyle="1" w:styleId="Heading5Char">
    <w:name w:val="Heading 5 Char"/>
    <w:basedOn w:val="DefaultParagraphFont"/>
    <w:link w:val="Heading5"/>
    <w:rsid w:val="00230FC0"/>
    <w:rPr>
      <w:rFonts w:eastAsia="Times New Roman"/>
      <w:b/>
      <w:bCs/>
      <w:i/>
      <w:iCs/>
      <w:sz w:val="26"/>
      <w:szCs w:val="26"/>
      <w:lang w:val="en-US" w:eastAsia="en-US"/>
    </w:rPr>
  </w:style>
  <w:style w:type="character" w:customStyle="1" w:styleId="Heading6Char">
    <w:name w:val="Heading 6 Char"/>
    <w:basedOn w:val="DefaultParagraphFont"/>
    <w:link w:val="Heading6"/>
    <w:rsid w:val="00230FC0"/>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230FC0"/>
    <w:rPr>
      <w:rFonts w:eastAsia="Times New Roman"/>
      <w:sz w:val="24"/>
      <w:szCs w:val="24"/>
      <w:lang w:val="en-US" w:eastAsia="en-US"/>
    </w:rPr>
  </w:style>
  <w:style w:type="character" w:customStyle="1" w:styleId="Heading8Char">
    <w:name w:val="Heading 8 Char"/>
    <w:basedOn w:val="DefaultParagraphFont"/>
    <w:link w:val="Heading8"/>
    <w:rsid w:val="00230FC0"/>
    <w:rPr>
      <w:rFonts w:eastAsia="Times New Roman"/>
      <w:i/>
      <w:iCs/>
      <w:sz w:val="24"/>
      <w:szCs w:val="24"/>
      <w:lang w:val="en-US" w:eastAsia="en-US"/>
    </w:rPr>
  </w:style>
  <w:style w:type="character" w:customStyle="1" w:styleId="Heading9Char">
    <w:name w:val="Heading 9 Char"/>
    <w:basedOn w:val="DefaultParagraphFont"/>
    <w:link w:val="Heading9"/>
    <w:rsid w:val="00230FC0"/>
    <w:rPr>
      <w:rFonts w:ascii="Cambria" w:eastAsia="Times New Roman" w:hAnsi="Cambria"/>
      <w:sz w:val="22"/>
      <w:szCs w:val="22"/>
      <w:lang w:val="en-US" w:eastAsia="en-US"/>
    </w:rPr>
  </w:style>
  <w:style w:type="character" w:customStyle="1" w:styleId="BodyTextChar">
    <w:name w:val="Body Text Char"/>
    <w:link w:val="BodyText"/>
    <w:uiPriority w:val="1"/>
    <w:rsid w:val="00230FC0"/>
    <w:rPr>
      <w:rFonts w:ascii="Times New Roman" w:eastAsia="Times New Roman" w:hAnsi="Times New Roman"/>
      <w:sz w:val="24"/>
      <w:szCs w:val="24"/>
    </w:rPr>
  </w:style>
  <w:style w:type="paragraph" w:styleId="BodyText">
    <w:name w:val="Body Text"/>
    <w:basedOn w:val="Normal"/>
    <w:link w:val="BodyTextChar"/>
    <w:uiPriority w:val="1"/>
    <w:qFormat/>
    <w:rsid w:val="00230FC0"/>
    <w:pPr>
      <w:widowControl w:val="0"/>
      <w:ind w:left="572" w:firstLine="0"/>
      <w:jc w:val="left"/>
    </w:pPr>
    <w:rPr>
      <w:sz w:val="24"/>
      <w:szCs w:val="24"/>
      <w:lang w:val="id-ID" w:eastAsia="id-ID"/>
    </w:rPr>
  </w:style>
  <w:style w:type="character" w:customStyle="1" w:styleId="BodyTextChar1">
    <w:name w:val="Body Text Char1"/>
    <w:basedOn w:val="DefaultParagraphFont"/>
    <w:uiPriority w:val="99"/>
    <w:semiHidden/>
    <w:rsid w:val="00230FC0"/>
    <w:rPr>
      <w:rFonts w:ascii="Times New Roman" w:eastAsia="Times New Roman" w:hAnsi="Times New Roman"/>
      <w:lang w:val="en-US" w:eastAsia="en-US"/>
    </w:rPr>
  </w:style>
  <w:style w:type="paragraph" w:styleId="ListParagraph">
    <w:name w:val="List Paragraph"/>
    <w:basedOn w:val="Normal"/>
    <w:uiPriority w:val="1"/>
    <w:qFormat/>
    <w:rsid w:val="00230FC0"/>
    <w:pPr>
      <w:spacing w:after="160" w:line="259" w:lineRule="auto"/>
      <w:ind w:left="720" w:firstLine="0"/>
      <w:contextualSpacing/>
      <w:jc w:val="left"/>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230FC0"/>
    <w:pPr>
      <w:widowControl w:val="0"/>
      <w:autoSpaceDE w:val="0"/>
      <w:autoSpaceDN w:val="0"/>
      <w:ind w:firstLine="0"/>
      <w:jc w:val="left"/>
    </w:pPr>
    <w:rPr>
      <w:sz w:val="22"/>
      <w:szCs w:val="22"/>
    </w:rPr>
  </w:style>
  <w:style w:type="character" w:styleId="Emphasis">
    <w:name w:val="Emphasis"/>
    <w:basedOn w:val="DefaultParagraphFont"/>
    <w:uiPriority w:val="20"/>
    <w:qFormat/>
    <w:rsid w:val="00230FC0"/>
    <w:rPr>
      <w:i/>
      <w:iCs/>
    </w:rPr>
  </w:style>
  <w:style w:type="character" w:customStyle="1" w:styleId="UnresolvedMention">
    <w:name w:val="Unresolved Mention"/>
    <w:basedOn w:val="DefaultParagraphFont"/>
    <w:uiPriority w:val="99"/>
    <w:semiHidden/>
    <w:unhideWhenUsed/>
    <w:rsid w:val="00C645ED"/>
    <w:rPr>
      <w:color w:val="605E5C"/>
      <w:shd w:val="clear" w:color="auto" w:fill="E1DFDD"/>
    </w:rPr>
  </w:style>
  <w:style w:type="paragraph" w:styleId="NormalWeb">
    <w:name w:val="Normal (Web)"/>
    <w:basedOn w:val="Normal"/>
    <w:uiPriority w:val="99"/>
    <w:unhideWhenUsed/>
    <w:rsid w:val="00EC5C8F"/>
    <w:rPr>
      <w:sz w:val="24"/>
      <w:szCs w:val="24"/>
    </w:rPr>
  </w:style>
  <w:style w:type="paragraph" w:styleId="NoSpacing">
    <w:name w:val="No Spacing"/>
    <w:uiPriority w:val="1"/>
    <w:qFormat/>
    <w:rsid w:val="00450B19"/>
    <w:rPr>
      <w:rFonts w:ascii="Times New Roman" w:eastAsia="Times New Roman" w:hAnsi="Times New Roman"/>
      <w:sz w:val="24"/>
      <w:szCs w:val="24"/>
      <w:lang w:val="en-ID" w:eastAsia="en-GB"/>
    </w:rPr>
  </w:style>
  <w:style w:type="paragraph" w:styleId="Caption">
    <w:name w:val="caption"/>
    <w:basedOn w:val="Normal"/>
    <w:next w:val="Normal"/>
    <w:uiPriority w:val="35"/>
    <w:unhideWhenUsed/>
    <w:qFormat/>
    <w:rsid w:val="00450B19"/>
    <w:pPr>
      <w:spacing w:after="200"/>
      <w:ind w:firstLine="0"/>
      <w:jc w:val="left"/>
    </w:pPr>
    <w:rPr>
      <w:i/>
      <w:iCs/>
      <w:color w:val="1F497D" w:themeColor="text2"/>
      <w:sz w:val="18"/>
      <w:szCs w:val="18"/>
      <w:lang w:val="en-ID" w:eastAsia="en-GB"/>
    </w:rPr>
  </w:style>
  <w:style w:type="character" w:styleId="CommentReference">
    <w:name w:val="annotation reference"/>
    <w:basedOn w:val="DefaultParagraphFont"/>
    <w:uiPriority w:val="99"/>
    <w:semiHidden/>
    <w:unhideWhenUsed/>
    <w:rsid w:val="00450B19"/>
    <w:rPr>
      <w:sz w:val="16"/>
      <w:szCs w:val="16"/>
    </w:rPr>
  </w:style>
  <w:style w:type="paragraph" w:styleId="CommentText">
    <w:name w:val="annotation text"/>
    <w:basedOn w:val="Normal"/>
    <w:link w:val="CommentTextChar"/>
    <w:uiPriority w:val="99"/>
    <w:semiHidden/>
    <w:unhideWhenUsed/>
    <w:rsid w:val="00450B19"/>
    <w:pPr>
      <w:spacing w:after="160"/>
      <w:ind w:firstLine="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50B19"/>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450B19"/>
    <w:rPr>
      <w:b/>
      <w:bCs/>
    </w:rPr>
  </w:style>
  <w:style w:type="character" w:customStyle="1" w:styleId="CommentSubjectChar">
    <w:name w:val="Comment Subject Char"/>
    <w:basedOn w:val="CommentTextChar"/>
    <w:link w:val="CommentSubject"/>
    <w:uiPriority w:val="99"/>
    <w:semiHidden/>
    <w:rsid w:val="00450B19"/>
    <w:rPr>
      <w:rFonts w:asciiTheme="minorHAnsi" w:eastAsiaTheme="minorHAnsi" w:hAnsiTheme="minorHAnsi" w:cstheme="minorBidi"/>
      <w:b/>
      <w:bCs/>
      <w:lang w:val="en-US" w:eastAsia="en-US"/>
    </w:rPr>
  </w:style>
  <w:style w:type="paragraph" w:styleId="TOC1">
    <w:name w:val="toc 1"/>
    <w:basedOn w:val="Normal"/>
    <w:uiPriority w:val="1"/>
    <w:qFormat/>
    <w:rsid w:val="00450B19"/>
    <w:pPr>
      <w:widowControl w:val="0"/>
      <w:autoSpaceDE w:val="0"/>
      <w:autoSpaceDN w:val="0"/>
      <w:spacing w:before="317"/>
      <w:ind w:right="8" w:firstLine="0"/>
      <w:jc w:val="center"/>
    </w:pPr>
    <w:rPr>
      <w:sz w:val="24"/>
      <w:szCs w:val="24"/>
      <w:lang w:val="id"/>
    </w:rPr>
  </w:style>
  <w:style w:type="paragraph" w:styleId="TOC2">
    <w:name w:val="toc 2"/>
    <w:basedOn w:val="Normal"/>
    <w:uiPriority w:val="1"/>
    <w:qFormat/>
    <w:rsid w:val="00450B19"/>
    <w:pPr>
      <w:widowControl w:val="0"/>
      <w:autoSpaceDE w:val="0"/>
      <w:autoSpaceDN w:val="0"/>
      <w:spacing w:before="353"/>
      <w:ind w:left="1018" w:firstLine="0"/>
      <w:jc w:val="left"/>
    </w:pPr>
    <w:rPr>
      <w:sz w:val="24"/>
      <w:szCs w:val="24"/>
      <w:lang w:val="id"/>
    </w:rPr>
  </w:style>
  <w:style w:type="paragraph" w:styleId="TOC3">
    <w:name w:val="toc 3"/>
    <w:basedOn w:val="Normal"/>
    <w:uiPriority w:val="1"/>
    <w:qFormat/>
    <w:rsid w:val="00450B19"/>
    <w:pPr>
      <w:widowControl w:val="0"/>
      <w:autoSpaceDE w:val="0"/>
      <w:autoSpaceDN w:val="0"/>
      <w:spacing w:before="100"/>
      <w:ind w:left="1909" w:hanging="652"/>
      <w:jc w:val="left"/>
    </w:pPr>
    <w:rPr>
      <w:sz w:val="24"/>
      <w:szCs w:val="24"/>
      <w:lang w:val="id"/>
    </w:rPr>
  </w:style>
  <w:style w:type="character" w:styleId="FollowedHyperlink">
    <w:name w:val="FollowedHyperlink"/>
    <w:basedOn w:val="DefaultParagraphFont"/>
    <w:uiPriority w:val="99"/>
    <w:semiHidden/>
    <w:unhideWhenUsed/>
    <w:rsid w:val="00450B19"/>
    <w:rPr>
      <w:color w:val="1155CC"/>
      <w:u w:val="single"/>
    </w:rPr>
  </w:style>
  <w:style w:type="paragraph" w:customStyle="1" w:styleId="msonormal0">
    <w:name w:val="msonormal"/>
    <w:basedOn w:val="Normal"/>
    <w:rsid w:val="00450B19"/>
    <w:pPr>
      <w:spacing w:before="100" w:beforeAutospacing="1" w:after="100" w:afterAutospacing="1"/>
      <w:ind w:firstLine="0"/>
      <w:jc w:val="left"/>
    </w:pPr>
    <w:rPr>
      <w:sz w:val="24"/>
      <w:szCs w:val="24"/>
    </w:rPr>
  </w:style>
  <w:style w:type="paragraph" w:customStyle="1" w:styleId="xl63">
    <w:name w:val="xl63"/>
    <w:basedOn w:val="Normal"/>
    <w:rsid w:val="00450B1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64">
    <w:name w:val="xl64"/>
    <w:basedOn w:val="Normal"/>
    <w:rsid w:val="00450B1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65">
    <w:name w:val="xl65"/>
    <w:basedOn w:val="Normal"/>
    <w:rsid w:val="00450B1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66">
    <w:name w:val="xl66"/>
    <w:basedOn w:val="Normal"/>
    <w:rsid w:val="00450B19"/>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24"/>
      <w:szCs w:val="24"/>
    </w:rPr>
  </w:style>
  <w:style w:type="paragraph" w:customStyle="1" w:styleId="xl67">
    <w:name w:val="xl67"/>
    <w:basedOn w:val="Normal"/>
    <w:rsid w:val="00450B19"/>
    <w:pPr>
      <w:pBdr>
        <w:top w:val="single" w:sz="4" w:space="0" w:color="auto"/>
        <w:bottom w:val="single" w:sz="4" w:space="0" w:color="auto"/>
      </w:pBdr>
      <w:spacing w:before="100" w:beforeAutospacing="1" w:after="100" w:afterAutospacing="1"/>
      <w:ind w:firstLine="0"/>
      <w:jc w:val="center"/>
      <w:textAlignment w:val="center"/>
    </w:pPr>
    <w:rPr>
      <w:sz w:val="24"/>
      <w:szCs w:val="24"/>
    </w:rPr>
  </w:style>
  <w:style w:type="paragraph" w:customStyle="1" w:styleId="xl68">
    <w:name w:val="xl68"/>
    <w:basedOn w:val="Normal"/>
    <w:rsid w:val="00450B1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69">
    <w:name w:val="xl69"/>
    <w:basedOn w:val="Normal"/>
    <w:rsid w:val="00450B19"/>
    <w:pPr>
      <w:pBdr>
        <w:top w:val="single" w:sz="4" w:space="0" w:color="auto"/>
        <w:bottom w:val="single" w:sz="4" w:space="0" w:color="auto"/>
      </w:pBdr>
      <w:spacing w:before="100" w:beforeAutospacing="1" w:after="100" w:afterAutospacing="1"/>
      <w:ind w:firstLine="0"/>
      <w:jc w:val="center"/>
      <w:textAlignment w:val="center"/>
    </w:pPr>
    <w:rPr>
      <w:sz w:val="24"/>
      <w:szCs w:val="24"/>
    </w:rPr>
  </w:style>
  <w:style w:type="paragraph" w:customStyle="1" w:styleId="xl70">
    <w:name w:val="xl70"/>
    <w:basedOn w:val="Normal"/>
    <w:rsid w:val="00450B1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character" w:customStyle="1" w:styleId="y2iqfc">
    <w:name w:val="y2iqfc"/>
    <w:basedOn w:val="DefaultParagraphFont"/>
    <w:rsid w:val="0045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209">
      <w:bodyDiv w:val="1"/>
      <w:marLeft w:val="0"/>
      <w:marRight w:val="0"/>
      <w:marTop w:val="0"/>
      <w:marBottom w:val="0"/>
      <w:divBdr>
        <w:top w:val="none" w:sz="0" w:space="0" w:color="auto"/>
        <w:left w:val="none" w:sz="0" w:space="0" w:color="auto"/>
        <w:bottom w:val="none" w:sz="0" w:space="0" w:color="auto"/>
        <w:right w:val="none" w:sz="0" w:space="0" w:color="auto"/>
      </w:divBdr>
    </w:div>
    <w:div w:id="12655474">
      <w:bodyDiv w:val="1"/>
      <w:marLeft w:val="0"/>
      <w:marRight w:val="0"/>
      <w:marTop w:val="0"/>
      <w:marBottom w:val="0"/>
      <w:divBdr>
        <w:top w:val="none" w:sz="0" w:space="0" w:color="auto"/>
        <w:left w:val="none" w:sz="0" w:space="0" w:color="auto"/>
        <w:bottom w:val="none" w:sz="0" w:space="0" w:color="auto"/>
        <w:right w:val="none" w:sz="0" w:space="0" w:color="auto"/>
      </w:divBdr>
    </w:div>
    <w:div w:id="15545962">
      <w:bodyDiv w:val="1"/>
      <w:marLeft w:val="0"/>
      <w:marRight w:val="0"/>
      <w:marTop w:val="0"/>
      <w:marBottom w:val="0"/>
      <w:divBdr>
        <w:top w:val="none" w:sz="0" w:space="0" w:color="auto"/>
        <w:left w:val="none" w:sz="0" w:space="0" w:color="auto"/>
        <w:bottom w:val="none" w:sz="0" w:space="0" w:color="auto"/>
        <w:right w:val="none" w:sz="0" w:space="0" w:color="auto"/>
      </w:divBdr>
    </w:div>
    <w:div w:id="16472240">
      <w:bodyDiv w:val="1"/>
      <w:marLeft w:val="0"/>
      <w:marRight w:val="0"/>
      <w:marTop w:val="0"/>
      <w:marBottom w:val="0"/>
      <w:divBdr>
        <w:top w:val="none" w:sz="0" w:space="0" w:color="auto"/>
        <w:left w:val="none" w:sz="0" w:space="0" w:color="auto"/>
        <w:bottom w:val="none" w:sz="0" w:space="0" w:color="auto"/>
        <w:right w:val="none" w:sz="0" w:space="0" w:color="auto"/>
      </w:divBdr>
    </w:div>
    <w:div w:id="26373002">
      <w:bodyDiv w:val="1"/>
      <w:marLeft w:val="0"/>
      <w:marRight w:val="0"/>
      <w:marTop w:val="0"/>
      <w:marBottom w:val="0"/>
      <w:divBdr>
        <w:top w:val="none" w:sz="0" w:space="0" w:color="auto"/>
        <w:left w:val="none" w:sz="0" w:space="0" w:color="auto"/>
        <w:bottom w:val="none" w:sz="0" w:space="0" w:color="auto"/>
        <w:right w:val="none" w:sz="0" w:space="0" w:color="auto"/>
      </w:divBdr>
    </w:div>
    <w:div w:id="28653634">
      <w:bodyDiv w:val="1"/>
      <w:marLeft w:val="0"/>
      <w:marRight w:val="0"/>
      <w:marTop w:val="0"/>
      <w:marBottom w:val="0"/>
      <w:divBdr>
        <w:top w:val="none" w:sz="0" w:space="0" w:color="auto"/>
        <w:left w:val="none" w:sz="0" w:space="0" w:color="auto"/>
        <w:bottom w:val="none" w:sz="0" w:space="0" w:color="auto"/>
        <w:right w:val="none" w:sz="0" w:space="0" w:color="auto"/>
      </w:divBdr>
    </w:div>
    <w:div w:id="37821116">
      <w:bodyDiv w:val="1"/>
      <w:marLeft w:val="0"/>
      <w:marRight w:val="0"/>
      <w:marTop w:val="0"/>
      <w:marBottom w:val="0"/>
      <w:divBdr>
        <w:top w:val="none" w:sz="0" w:space="0" w:color="auto"/>
        <w:left w:val="none" w:sz="0" w:space="0" w:color="auto"/>
        <w:bottom w:val="none" w:sz="0" w:space="0" w:color="auto"/>
        <w:right w:val="none" w:sz="0" w:space="0" w:color="auto"/>
      </w:divBdr>
    </w:div>
    <w:div w:id="38164667">
      <w:bodyDiv w:val="1"/>
      <w:marLeft w:val="0"/>
      <w:marRight w:val="0"/>
      <w:marTop w:val="0"/>
      <w:marBottom w:val="0"/>
      <w:divBdr>
        <w:top w:val="none" w:sz="0" w:space="0" w:color="auto"/>
        <w:left w:val="none" w:sz="0" w:space="0" w:color="auto"/>
        <w:bottom w:val="none" w:sz="0" w:space="0" w:color="auto"/>
        <w:right w:val="none" w:sz="0" w:space="0" w:color="auto"/>
      </w:divBdr>
    </w:div>
    <w:div w:id="74978369">
      <w:bodyDiv w:val="1"/>
      <w:marLeft w:val="0"/>
      <w:marRight w:val="0"/>
      <w:marTop w:val="0"/>
      <w:marBottom w:val="0"/>
      <w:divBdr>
        <w:top w:val="none" w:sz="0" w:space="0" w:color="auto"/>
        <w:left w:val="none" w:sz="0" w:space="0" w:color="auto"/>
        <w:bottom w:val="none" w:sz="0" w:space="0" w:color="auto"/>
        <w:right w:val="none" w:sz="0" w:space="0" w:color="auto"/>
      </w:divBdr>
    </w:div>
    <w:div w:id="120389891">
      <w:bodyDiv w:val="1"/>
      <w:marLeft w:val="0"/>
      <w:marRight w:val="0"/>
      <w:marTop w:val="0"/>
      <w:marBottom w:val="0"/>
      <w:divBdr>
        <w:top w:val="none" w:sz="0" w:space="0" w:color="auto"/>
        <w:left w:val="none" w:sz="0" w:space="0" w:color="auto"/>
        <w:bottom w:val="none" w:sz="0" w:space="0" w:color="auto"/>
        <w:right w:val="none" w:sz="0" w:space="0" w:color="auto"/>
      </w:divBdr>
    </w:div>
    <w:div w:id="149098997">
      <w:bodyDiv w:val="1"/>
      <w:marLeft w:val="0"/>
      <w:marRight w:val="0"/>
      <w:marTop w:val="0"/>
      <w:marBottom w:val="0"/>
      <w:divBdr>
        <w:top w:val="none" w:sz="0" w:space="0" w:color="auto"/>
        <w:left w:val="none" w:sz="0" w:space="0" w:color="auto"/>
        <w:bottom w:val="none" w:sz="0" w:space="0" w:color="auto"/>
        <w:right w:val="none" w:sz="0" w:space="0" w:color="auto"/>
      </w:divBdr>
    </w:div>
    <w:div w:id="155609029">
      <w:bodyDiv w:val="1"/>
      <w:marLeft w:val="0"/>
      <w:marRight w:val="0"/>
      <w:marTop w:val="0"/>
      <w:marBottom w:val="0"/>
      <w:divBdr>
        <w:top w:val="none" w:sz="0" w:space="0" w:color="auto"/>
        <w:left w:val="none" w:sz="0" w:space="0" w:color="auto"/>
        <w:bottom w:val="none" w:sz="0" w:space="0" w:color="auto"/>
        <w:right w:val="none" w:sz="0" w:space="0" w:color="auto"/>
      </w:divBdr>
    </w:div>
    <w:div w:id="156464721">
      <w:bodyDiv w:val="1"/>
      <w:marLeft w:val="0"/>
      <w:marRight w:val="0"/>
      <w:marTop w:val="0"/>
      <w:marBottom w:val="0"/>
      <w:divBdr>
        <w:top w:val="none" w:sz="0" w:space="0" w:color="auto"/>
        <w:left w:val="none" w:sz="0" w:space="0" w:color="auto"/>
        <w:bottom w:val="none" w:sz="0" w:space="0" w:color="auto"/>
        <w:right w:val="none" w:sz="0" w:space="0" w:color="auto"/>
      </w:divBdr>
    </w:div>
    <w:div w:id="169687512">
      <w:bodyDiv w:val="1"/>
      <w:marLeft w:val="0"/>
      <w:marRight w:val="0"/>
      <w:marTop w:val="0"/>
      <w:marBottom w:val="0"/>
      <w:divBdr>
        <w:top w:val="none" w:sz="0" w:space="0" w:color="auto"/>
        <w:left w:val="none" w:sz="0" w:space="0" w:color="auto"/>
        <w:bottom w:val="none" w:sz="0" w:space="0" w:color="auto"/>
        <w:right w:val="none" w:sz="0" w:space="0" w:color="auto"/>
      </w:divBdr>
    </w:div>
    <w:div w:id="229779381">
      <w:bodyDiv w:val="1"/>
      <w:marLeft w:val="0"/>
      <w:marRight w:val="0"/>
      <w:marTop w:val="0"/>
      <w:marBottom w:val="0"/>
      <w:divBdr>
        <w:top w:val="none" w:sz="0" w:space="0" w:color="auto"/>
        <w:left w:val="none" w:sz="0" w:space="0" w:color="auto"/>
        <w:bottom w:val="none" w:sz="0" w:space="0" w:color="auto"/>
        <w:right w:val="none" w:sz="0" w:space="0" w:color="auto"/>
      </w:divBdr>
    </w:div>
    <w:div w:id="253320285">
      <w:bodyDiv w:val="1"/>
      <w:marLeft w:val="0"/>
      <w:marRight w:val="0"/>
      <w:marTop w:val="0"/>
      <w:marBottom w:val="0"/>
      <w:divBdr>
        <w:top w:val="none" w:sz="0" w:space="0" w:color="auto"/>
        <w:left w:val="none" w:sz="0" w:space="0" w:color="auto"/>
        <w:bottom w:val="none" w:sz="0" w:space="0" w:color="auto"/>
        <w:right w:val="none" w:sz="0" w:space="0" w:color="auto"/>
      </w:divBdr>
    </w:div>
    <w:div w:id="258562076">
      <w:bodyDiv w:val="1"/>
      <w:marLeft w:val="0"/>
      <w:marRight w:val="0"/>
      <w:marTop w:val="0"/>
      <w:marBottom w:val="0"/>
      <w:divBdr>
        <w:top w:val="none" w:sz="0" w:space="0" w:color="auto"/>
        <w:left w:val="none" w:sz="0" w:space="0" w:color="auto"/>
        <w:bottom w:val="none" w:sz="0" w:space="0" w:color="auto"/>
        <w:right w:val="none" w:sz="0" w:space="0" w:color="auto"/>
      </w:divBdr>
    </w:div>
    <w:div w:id="263806969">
      <w:bodyDiv w:val="1"/>
      <w:marLeft w:val="0"/>
      <w:marRight w:val="0"/>
      <w:marTop w:val="0"/>
      <w:marBottom w:val="0"/>
      <w:divBdr>
        <w:top w:val="none" w:sz="0" w:space="0" w:color="auto"/>
        <w:left w:val="none" w:sz="0" w:space="0" w:color="auto"/>
        <w:bottom w:val="none" w:sz="0" w:space="0" w:color="auto"/>
        <w:right w:val="none" w:sz="0" w:space="0" w:color="auto"/>
      </w:divBdr>
    </w:div>
    <w:div w:id="294528605">
      <w:bodyDiv w:val="1"/>
      <w:marLeft w:val="0"/>
      <w:marRight w:val="0"/>
      <w:marTop w:val="0"/>
      <w:marBottom w:val="0"/>
      <w:divBdr>
        <w:top w:val="none" w:sz="0" w:space="0" w:color="auto"/>
        <w:left w:val="none" w:sz="0" w:space="0" w:color="auto"/>
        <w:bottom w:val="none" w:sz="0" w:space="0" w:color="auto"/>
        <w:right w:val="none" w:sz="0" w:space="0" w:color="auto"/>
      </w:divBdr>
    </w:div>
    <w:div w:id="296616890">
      <w:bodyDiv w:val="1"/>
      <w:marLeft w:val="0"/>
      <w:marRight w:val="0"/>
      <w:marTop w:val="0"/>
      <w:marBottom w:val="0"/>
      <w:divBdr>
        <w:top w:val="none" w:sz="0" w:space="0" w:color="auto"/>
        <w:left w:val="none" w:sz="0" w:space="0" w:color="auto"/>
        <w:bottom w:val="none" w:sz="0" w:space="0" w:color="auto"/>
        <w:right w:val="none" w:sz="0" w:space="0" w:color="auto"/>
      </w:divBdr>
    </w:div>
    <w:div w:id="327833033">
      <w:bodyDiv w:val="1"/>
      <w:marLeft w:val="0"/>
      <w:marRight w:val="0"/>
      <w:marTop w:val="0"/>
      <w:marBottom w:val="0"/>
      <w:divBdr>
        <w:top w:val="none" w:sz="0" w:space="0" w:color="auto"/>
        <w:left w:val="none" w:sz="0" w:space="0" w:color="auto"/>
        <w:bottom w:val="none" w:sz="0" w:space="0" w:color="auto"/>
        <w:right w:val="none" w:sz="0" w:space="0" w:color="auto"/>
      </w:divBdr>
    </w:div>
    <w:div w:id="337120644">
      <w:bodyDiv w:val="1"/>
      <w:marLeft w:val="0"/>
      <w:marRight w:val="0"/>
      <w:marTop w:val="0"/>
      <w:marBottom w:val="0"/>
      <w:divBdr>
        <w:top w:val="none" w:sz="0" w:space="0" w:color="auto"/>
        <w:left w:val="none" w:sz="0" w:space="0" w:color="auto"/>
        <w:bottom w:val="none" w:sz="0" w:space="0" w:color="auto"/>
        <w:right w:val="none" w:sz="0" w:space="0" w:color="auto"/>
      </w:divBdr>
    </w:div>
    <w:div w:id="349330851">
      <w:bodyDiv w:val="1"/>
      <w:marLeft w:val="0"/>
      <w:marRight w:val="0"/>
      <w:marTop w:val="0"/>
      <w:marBottom w:val="0"/>
      <w:divBdr>
        <w:top w:val="none" w:sz="0" w:space="0" w:color="auto"/>
        <w:left w:val="none" w:sz="0" w:space="0" w:color="auto"/>
        <w:bottom w:val="none" w:sz="0" w:space="0" w:color="auto"/>
        <w:right w:val="none" w:sz="0" w:space="0" w:color="auto"/>
      </w:divBdr>
    </w:div>
    <w:div w:id="359554764">
      <w:bodyDiv w:val="1"/>
      <w:marLeft w:val="0"/>
      <w:marRight w:val="0"/>
      <w:marTop w:val="0"/>
      <w:marBottom w:val="0"/>
      <w:divBdr>
        <w:top w:val="none" w:sz="0" w:space="0" w:color="auto"/>
        <w:left w:val="none" w:sz="0" w:space="0" w:color="auto"/>
        <w:bottom w:val="none" w:sz="0" w:space="0" w:color="auto"/>
        <w:right w:val="none" w:sz="0" w:space="0" w:color="auto"/>
      </w:divBdr>
    </w:div>
    <w:div w:id="371729149">
      <w:bodyDiv w:val="1"/>
      <w:marLeft w:val="0"/>
      <w:marRight w:val="0"/>
      <w:marTop w:val="0"/>
      <w:marBottom w:val="0"/>
      <w:divBdr>
        <w:top w:val="none" w:sz="0" w:space="0" w:color="auto"/>
        <w:left w:val="none" w:sz="0" w:space="0" w:color="auto"/>
        <w:bottom w:val="none" w:sz="0" w:space="0" w:color="auto"/>
        <w:right w:val="none" w:sz="0" w:space="0" w:color="auto"/>
      </w:divBdr>
    </w:div>
    <w:div w:id="378670287">
      <w:bodyDiv w:val="1"/>
      <w:marLeft w:val="0"/>
      <w:marRight w:val="0"/>
      <w:marTop w:val="0"/>
      <w:marBottom w:val="0"/>
      <w:divBdr>
        <w:top w:val="none" w:sz="0" w:space="0" w:color="auto"/>
        <w:left w:val="none" w:sz="0" w:space="0" w:color="auto"/>
        <w:bottom w:val="none" w:sz="0" w:space="0" w:color="auto"/>
        <w:right w:val="none" w:sz="0" w:space="0" w:color="auto"/>
      </w:divBdr>
    </w:div>
    <w:div w:id="387798801">
      <w:bodyDiv w:val="1"/>
      <w:marLeft w:val="0"/>
      <w:marRight w:val="0"/>
      <w:marTop w:val="0"/>
      <w:marBottom w:val="0"/>
      <w:divBdr>
        <w:top w:val="none" w:sz="0" w:space="0" w:color="auto"/>
        <w:left w:val="none" w:sz="0" w:space="0" w:color="auto"/>
        <w:bottom w:val="none" w:sz="0" w:space="0" w:color="auto"/>
        <w:right w:val="none" w:sz="0" w:space="0" w:color="auto"/>
      </w:divBdr>
    </w:div>
    <w:div w:id="437025790">
      <w:bodyDiv w:val="1"/>
      <w:marLeft w:val="0"/>
      <w:marRight w:val="0"/>
      <w:marTop w:val="0"/>
      <w:marBottom w:val="0"/>
      <w:divBdr>
        <w:top w:val="none" w:sz="0" w:space="0" w:color="auto"/>
        <w:left w:val="none" w:sz="0" w:space="0" w:color="auto"/>
        <w:bottom w:val="none" w:sz="0" w:space="0" w:color="auto"/>
        <w:right w:val="none" w:sz="0" w:space="0" w:color="auto"/>
      </w:divBdr>
    </w:div>
    <w:div w:id="440496659">
      <w:bodyDiv w:val="1"/>
      <w:marLeft w:val="0"/>
      <w:marRight w:val="0"/>
      <w:marTop w:val="0"/>
      <w:marBottom w:val="0"/>
      <w:divBdr>
        <w:top w:val="none" w:sz="0" w:space="0" w:color="auto"/>
        <w:left w:val="none" w:sz="0" w:space="0" w:color="auto"/>
        <w:bottom w:val="none" w:sz="0" w:space="0" w:color="auto"/>
        <w:right w:val="none" w:sz="0" w:space="0" w:color="auto"/>
      </w:divBdr>
    </w:div>
    <w:div w:id="441530607">
      <w:bodyDiv w:val="1"/>
      <w:marLeft w:val="0"/>
      <w:marRight w:val="0"/>
      <w:marTop w:val="0"/>
      <w:marBottom w:val="0"/>
      <w:divBdr>
        <w:top w:val="none" w:sz="0" w:space="0" w:color="auto"/>
        <w:left w:val="none" w:sz="0" w:space="0" w:color="auto"/>
        <w:bottom w:val="none" w:sz="0" w:space="0" w:color="auto"/>
        <w:right w:val="none" w:sz="0" w:space="0" w:color="auto"/>
      </w:divBdr>
    </w:div>
    <w:div w:id="451168507">
      <w:bodyDiv w:val="1"/>
      <w:marLeft w:val="0"/>
      <w:marRight w:val="0"/>
      <w:marTop w:val="0"/>
      <w:marBottom w:val="0"/>
      <w:divBdr>
        <w:top w:val="none" w:sz="0" w:space="0" w:color="auto"/>
        <w:left w:val="none" w:sz="0" w:space="0" w:color="auto"/>
        <w:bottom w:val="none" w:sz="0" w:space="0" w:color="auto"/>
        <w:right w:val="none" w:sz="0" w:space="0" w:color="auto"/>
      </w:divBdr>
    </w:div>
    <w:div w:id="457336966">
      <w:bodyDiv w:val="1"/>
      <w:marLeft w:val="0"/>
      <w:marRight w:val="0"/>
      <w:marTop w:val="0"/>
      <w:marBottom w:val="0"/>
      <w:divBdr>
        <w:top w:val="none" w:sz="0" w:space="0" w:color="auto"/>
        <w:left w:val="none" w:sz="0" w:space="0" w:color="auto"/>
        <w:bottom w:val="none" w:sz="0" w:space="0" w:color="auto"/>
        <w:right w:val="none" w:sz="0" w:space="0" w:color="auto"/>
      </w:divBdr>
    </w:div>
    <w:div w:id="468516918">
      <w:bodyDiv w:val="1"/>
      <w:marLeft w:val="0"/>
      <w:marRight w:val="0"/>
      <w:marTop w:val="0"/>
      <w:marBottom w:val="0"/>
      <w:divBdr>
        <w:top w:val="none" w:sz="0" w:space="0" w:color="auto"/>
        <w:left w:val="none" w:sz="0" w:space="0" w:color="auto"/>
        <w:bottom w:val="none" w:sz="0" w:space="0" w:color="auto"/>
        <w:right w:val="none" w:sz="0" w:space="0" w:color="auto"/>
      </w:divBdr>
    </w:div>
    <w:div w:id="488399787">
      <w:bodyDiv w:val="1"/>
      <w:marLeft w:val="0"/>
      <w:marRight w:val="0"/>
      <w:marTop w:val="0"/>
      <w:marBottom w:val="0"/>
      <w:divBdr>
        <w:top w:val="none" w:sz="0" w:space="0" w:color="auto"/>
        <w:left w:val="none" w:sz="0" w:space="0" w:color="auto"/>
        <w:bottom w:val="none" w:sz="0" w:space="0" w:color="auto"/>
        <w:right w:val="none" w:sz="0" w:space="0" w:color="auto"/>
      </w:divBdr>
    </w:div>
    <w:div w:id="495266189">
      <w:bodyDiv w:val="1"/>
      <w:marLeft w:val="0"/>
      <w:marRight w:val="0"/>
      <w:marTop w:val="0"/>
      <w:marBottom w:val="0"/>
      <w:divBdr>
        <w:top w:val="none" w:sz="0" w:space="0" w:color="auto"/>
        <w:left w:val="none" w:sz="0" w:space="0" w:color="auto"/>
        <w:bottom w:val="none" w:sz="0" w:space="0" w:color="auto"/>
        <w:right w:val="none" w:sz="0" w:space="0" w:color="auto"/>
      </w:divBdr>
    </w:div>
    <w:div w:id="507911301">
      <w:bodyDiv w:val="1"/>
      <w:marLeft w:val="0"/>
      <w:marRight w:val="0"/>
      <w:marTop w:val="0"/>
      <w:marBottom w:val="0"/>
      <w:divBdr>
        <w:top w:val="none" w:sz="0" w:space="0" w:color="auto"/>
        <w:left w:val="none" w:sz="0" w:space="0" w:color="auto"/>
        <w:bottom w:val="none" w:sz="0" w:space="0" w:color="auto"/>
        <w:right w:val="none" w:sz="0" w:space="0" w:color="auto"/>
      </w:divBdr>
    </w:div>
    <w:div w:id="528227261">
      <w:bodyDiv w:val="1"/>
      <w:marLeft w:val="0"/>
      <w:marRight w:val="0"/>
      <w:marTop w:val="0"/>
      <w:marBottom w:val="0"/>
      <w:divBdr>
        <w:top w:val="none" w:sz="0" w:space="0" w:color="auto"/>
        <w:left w:val="none" w:sz="0" w:space="0" w:color="auto"/>
        <w:bottom w:val="none" w:sz="0" w:space="0" w:color="auto"/>
        <w:right w:val="none" w:sz="0" w:space="0" w:color="auto"/>
      </w:divBdr>
    </w:div>
    <w:div w:id="545723759">
      <w:bodyDiv w:val="1"/>
      <w:marLeft w:val="0"/>
      <w:marRight w:val="0"/>
      <w:marTop w:val="0"/>
      <w:marBottom w:val="0"/>
      <w:divBdr>
        <w:top w:val="none" w:sz="0" w:space="0" w:color="auto"/>
        <w:left w:val="none" w:sz="0" w:space="0" w:color="auto"/>
        <w:bottom w:val="none" w:sz="0" w:space="0" w:color="auto"/>
        <w:right w:val="none" w:sz="0" w:space="0" w:color="auto"/>
      </w:divBdr>
    </w:div>
    <w:div w:id="553932563">
      <w:bodyDiv w:val="1"/>
      <w:marLeft w:val="0"/>
      <w:marRight w:val="0"/>
      <w:marTop w:val="0"/>
      <w:marBottom w:val="0"/>
      <w:divBdr>
        <w:top w:val="none" w:sz="0" w:space="0" w:color="auto"/>
        <w:left w:val="none" w:sz="0" w:space="0" w:color="auto"/>
        <w:bottom w:val="none" w:sz="0" w:space="0" w:color="auto"/>
        <w:right w:val="none" w:sz="0" w:space="0" w:color="auto"/>
      </w:divBdr>
    </w:div>
    <w:div w:id="598560610">
      <w:bodyDiv w:val="1"/>
      <w:marLeft w:val="0"/>
      <w:marRight w:val="0"/>
      <w:marTop w:val="0"/>
      <w:marBottom w:val="0"/>
      <w:divBdr>
        <w:top w:val="none" w:sz="0" w:space="0" w:color="auto"/>
        <w:left w:val="none" w:sz="0" w:space="0" w:color="auto"/>
        <w:bottom w:val="none" w:sz="0" w:space="0" w:color="auto"/>
        <w:right w:val="none" w:sz="0" w:space="0" w:color="auto"/>
      </w:divBdr>
    </w:div>
    <w:div w:id="601187667">
      <w:bodyDiv w:val="1"/>
      <w:marLeft w:val="0"/>
      <w:marRight w:val="0"/>
      <w:marTop w:val="0"/>
      <w:marBottom w:val="0"/>
      <w:divBdr>
        <w:top w:val="none" w:sz="0" w:space="0" w:color="auto"/>
        <w:left w:val="none" w:sz="0" w:space="0" w:color="auto"/>
        <w:bottom w:val="none" w:sz="0" w:space="0" w:color="auto"/>
        <w:right w:val="none" w:sz="0" w:space="0" w:color="auto"/>
      </w:divBdr>
    </w:div>
    <w:div w:id="615873588">
      <w:bodyDiv w:val="1"/>
      <w:marLeft w:val="0"/>
      <w:marRight w:val="0"/>
      <w:marTop w:val="0"/>
      <w:marBottom w:val="0"/>
      <w:divBdr>
        <w:top w:val="none" w:sz="0" w:space="0" w:color="auto"/>
        <w:left w:val="none" w:sz="0" w:space="0" w:color="auto"/>
        <w:bottom w:val="none" w:sz="0" w:space="0" w:color="auto"/>
        <w:right w:val="none" w:sz="0" w:space="0" w:color="auto"/>
      </w:divBdr>
    </w:div>
    <w:div w:id="621493572">
      <w:bodyDiv w:val="1"/>
      <w:marLeft w:val="0"/>
      <w:marRight w:val="0"/>
      <w:marTop w:val="0"/>
      <w:marBottom w:val="0"/>
      <w:divBdr>
        <w:top w:val="none" w:sz="0" w:space="0" w:color="auto"/>
        <w:left w:val="none" w:sz="0" w:space="0" w:color="auto"/>
        <w:bottom w:val="none" w:sz="0" w:space="0" w:color="auto"/>
        <w:right w:val="none" w:sz="0" w:space="0" w:color="auto"/>
      </w:divBdr>
    </w:div>
    <w:div w:id="624435398">
      <w:bodyDiv w:val="1"/>
      <w:marLeft w:val="0"/>
      <w:marRight w:val="0"/>
      <w:marTop w:val="0"/>
      <w:marBottom w:val="0"/>
      <w:divBdr>
        <w:top w:val="none" w:sz="0" w:space="0" w:color="auto"/>
        <w:left w:val="none" w:sz="0" w:space="0" w:color="auto"/>
        <w:bottom w:val="none" w:sz="0" w:space="0" w:color="auto"/>
        <w:right w:val="none" w:sz="0" w:space="0" w:color="auto"/>
      </w:divBdr>
    </w:div>
    <w:div w:id="626472588">
      <w:bodyDiv w:val="1"/>
      <w:marLeft w:val="0"/>
      <w:marRight w:val="0"/>
      <w:marTop w:val="0"/>
      <w:marBottom w:val="0"/>
      <w:divBdr>
        <w:top w:val="none" w:sz="0" w:space="0" w:color="auto"/>
        <w:left w:val="none" w:sz="0" w:space="0" w:color="auto"/>
        <w:bottom w:val="none" w:sz="0" w:space="0" w:color="auto"/>
        <w:right w:val="none" w:sz="0" w:space="0" w:color="auto"/>
      </w:divBdr>
    </w:div>
    <w:div w:id="631177377">
      <w:bodyDiv w:val="1"/>
      <w:marLeft w:val="0"/>
      <w:marRight w:val="0"/>
      <w:marTop w:val="0"/>
      <w:marBottom w:val="0"/>
      <w:divBdr>
        <w:top w:val="none" w:sz="0" w:space="0" w:color="auto"/>
        <w:left w:val="none" w:sz="0" w:space="0" w:color="auto"/>
        <w:bottom w:val="none" w:sz="0" w:space="0" w:color="auto"/>
        <w:right w:val="none" w:sz="0" w:space="0" w:color="auto"/>
      </w:divBdr>
    </w:div>
    <w:div w:id="634414462">
      <w:bodyDiv w:val="1"/>
      <w:marLeft w:val="0"/>
      <w:marRight w:val="0"/>
      <w:marTop w:val="0"/>
      <w:marBottom w:val="0"/>
      <w:divBdr>
        <w:top w:val="none" w:sz="0" w:space="0" w:color="auto"/>
        <w:left w:val="none" w:sz="0" w:space="0" w:color="auto"/>
        <w:bottom w:val="none" w:sz="0" w:space="0" w:color="auto"/>
        <w:right w:val="none" w:sz="0" w:space="0" w:color="auto"/>
      </w:divBdr>
    </w:div>
    <w:div w:id="638730694">
      <w:bodyDiv w:val="1"/>
      <w:marLeft w:val="0"/>
      <w:marRight w:val="0"/>
      <w:marTop w:val="0"/>
      <w:marBottom w:val="0"/>
      <w:divBdr>
        <w:top w:val="none" w:sz="0" w:space="0" w:color="auto"/>
        <w:left w:val="none" w:sz="0" w:space="0" w:color="auto"/>
        <w:bottom w:val="none" w:sz="0" w:space="0" w:color="auto"/>
        <w:right w:val="none" w:sz="0" w:space="0" w:color="auto"/>
      </w:divBdr>
    </w:div>
    <w:div w:id="656493782">
      <w:bodyDiv w:val="1"/>
      <w:marLeft w:val="0"/>
      <w:marRight w:val="0"/>
      <w:marTop w:val="0"/>
      <w:marBottom w:val="0"/>
      <w:divBdr>
        <w:top w:val="none" w:sz="0" w:space="0" w:color="auto"/>
        <w:left w:val="none" w:sz="0" w:space="0" w:color="auto"/>
        <w:bottom w:val="none" w:sz="0" w:space="0" w:color="auto"/>
        <w:right w:val="none" w:sz="0" w:space="0" w:color="auto"/>
      </w:divBdr>
    </w:div>
    <w:div w:id="675617302">
      <w:bodyDiv w:val="1"/>
      <w:marLeft w:val="0"/>
      <w:marRight w:val="0"/>
      <w:marTop w:val="0"/>
      <w:marBottom w:val="0"/>
      <w:divBdr>
        <w:top w:val="none" w:sz="0" w:space="0" w:color="auto"/>
        <w:left w:val="none" w:sz="0" w:space="0" w:color="auto"/>
        <w:bottom w:val="none" w:sz="0" w:space="0" w:color="auto"/>
        <w:right w:val="none" w:sz="0" w:space="0" w:color="auto"/>
      </w:divBdr>
    </w:div>
    <w:div w:id="684750629">
      <w:bodyDiv w:val="1"/>
      <w:marLeft w:val="0"/>
      <w:marRight w:val="0"/>
      <w:marTop w:val="0"/>
      <w:marBottom w:val="0"/>
      <w:divBdr>
        <w:top w:val="none" w:sz="0" w:space="0" w:color="auto"/>
        <w:left w:val="none" w:sz="0" w:space="0" w:color="auto"/>
        <w:bottom w:val="none" w:sz="0" w:space="0" w:color="auto"/>
        <w:right w:val="none" w:sz="0" w:space="0" w:color="auto"/>
      </w:divBdr>
    </w:div>
    <w:div w:id="685835787">
      <w:bodyDiv w:val="1"/>
      <w:marLeft w:val="0"/>
      <w:marRight w:val="0"/>
      <w:marTop w:val="0"/>
      <w:marBottom w:val="0"/>
      <w:divBdr>
        <w:top w:val="none" w:sz="0" w:space="0" w:color="auto"/>
        <w:left w:val="none" w:sz="0" w:space="0" w:color="auto"/>
        <w:bottom w:val="none" w:sz="0" w:space="0" w:color="auto"/>
        <w:right w:val="none" w:sz="0" w:space="0" w:color="auto"/>
      </w:divBdr>
    </w:div>
    <w:div w:id="701631692">
      <w:bodyDiv w:val="1"/>
      <w:marLeft w:val="0"/>
      <w:marRight w:val="0"/>
      <w:marTop w:val="0"/>
      <w:marBottom w:val="0"/>
      <w:divBdr>
        <w:top w:val="none" w:sz="0" w:space="0" w:color="auto"/>
        <w:left w:val="none" w:sz="0" w:space="0" w:color="auto"/>
        <w:bottom w:val="none" w:sz="0" w:space="0" w:color="auto"/>
        <w:right w:val="none" w:sz="0" w:space="0" w:color="auto"/>
      </w:divBdr>
    </w:div>
    <w:div w:id="705837982">
      <w:bodyDiv w:val="1"/>
      <w:marLeft w:val="0"/>
      <w:marRight w:val="0"/>
      <w:marTop w:val="0"/>
      <w:marBottom w:val="0"/>
      <w:divBdr>
        <w:top w:val="none" w:sz="0" w:space="0" w:color="auto"/>
        <w:left w:val="none" w:sz="0" w:space="0" w:color="auto"/>
        <w:bottom w:val="none" w:sz="0" w:space="0" w:color="auto"/>
        <w:right w:val="none" w:sz="0" w:space="0" w:color="auto"/>
      </w:divBdr>
    </w:div>
    <w:div w:id="710541385">
      <w:bodyDiv w:val="1"/>
      <w:marLeft w:val="0"/>
      <w:marRight w:val="0"/>
      <w:marTop w:val="0"/>
      <w:marBottom w:val="0"/>
      <w:divBdr>
        <w:top w:val="none" w:sz="0" w:space="0" w:color="auto"/>
        <w:left w:val="none" w:sz="0" w:space="0" w:color="auto"/>
        <w:bottom w:val="none" w:sz="0" w:space="0" w:color="auto"/>
        <w:right w:val="none" w:sz="0" w:space="0" w:color="auto"/>
      </w:divBdr>
    </w:div>
    <w:div w:id="723215755">
      <w:bodyDiv w:val="1"/>
      <w:marLeft w:val="0"/>
      <w:marRight w:val="0"/>
      <w:marTop w:val="0"/>
      <w:marBottom w:val="0"/>
      <w:divBdr>
        <w:top w:val="none" w:sz="0" w:space="0" w:color="auto"/>
        <w:left w:val="none" w:sz="0" w:space="0" w:color="auto"/>
        <w:bottom w:val="none" w:sz="0" w:space="0" w:color="auto"/>
        <w:right w:val="none" w:sz="0" w:space="0" w:color="auto"/>
      </w:divBdr>
    </w:div>
    <w:div w:id="725103787">
      <w:bodyDiv w:val="1"/>
      <w:marLeft w:val="0"/>
      <w:marRight w:val="0"/>
      <w:marTop w:val="0"/>
      <w:marBottom w:val="0"/>
      <w:divBdr>
        <w:top w:val="none" w:sz="0" w:space="0" w:color="auto"/>
        <w:left w:val="none" w:sz="0" w:space="0" w:color="auto"/>
        <w:bottom w:val="none" w:sz="0" w:space="0" w:color="auto"/>
        <w:right w:val="none" w:sz="0" w:space="0" w:color="auto"/>
      </w:divBdr>
    </w:div>
    <w:div w:id="744455620">
      <w:bodyDiv w:val="1"/>
      <w:marLeft w:val="0"/>
      <w:marRight w:val="0"/>
      <w:marTop w:val="0"/>
      <w:marBottom w:val="0"/>
      <w:divBdr>
        <w:top w:val="none" w:sz="0" w:space="0" w:color="auto"/>
        <w:left w:val="none" w:sz="0" w:space="0" w:color="auto"/>
        <w:bottom w:val="none" w:sz="0" w:space="0" w:color="auto"/>
        <w:right w:val="none" w:sz="0" w:space="0" w:color="auto"/>
      </w:divBdr>
    </w:div>
    <w:div w:id="773792557">
      <w:bodyDiv w:val="1"/>
      <w:marLeft w:val="0"/>
      <w:marRight w:val="0"/>
      <w:marTop w:val="0"/>
      <w:marBottom w:val="0"/>
      <w:divBdr>
        <w:top w:val="none" w:sz="0" w:space="0" w:color="auto"/>
        <w:left w:val="none" w:sz="0" w:space="0" w:color="auto"/>
        <w:bottom w:val="none" w:sz="0" w:space="0" w:color="auto"/>
        <w:right w:val="none" w:sz="0" w:space="0" w:color="auto"/>
      </w:divBdr>
    </w:div>
    <w:div w:id="776025900">
      <w:bodyDiv w:val="1"/>
      <w:marLeft w:val="0"/>
      <w:marRight w:val="0"/>
      <w:marTop w:val="0"/>
      <w:marBottom w:val="0"/>
      <w:divBdr>
        <w:top w:val="none" w:sz="0" w:space="0" w:color="auto"/>
        <w:left w:val="none" w:sz="0" w:space="0" w:color="auto"/>
        <w:bottom w:val="none" w:sz="0" w:space="0" w:color="auto"/>
        <w:right w:val="none" w:sz="0" w:space="0" w:color="auto"/>
      </w:divBdr>
    </w:div>
    <w:div w:id="820196322">
      <w:bodyDiv w:val="1"/>
      <w:marLeft w:val="0"/>
      <w:marRight w:val="0"/>
      <w:marTop w:val="0"/>
      <w:marBottom w:val="0"/>
      <w:divBdr>
        <w:top w:val="none" w:sz="0" w:space="0" w:color="auto"/>
        <w:left w:val="none" w:sz="0" w:space="0" w:color="auto"/>
        <w:bottom w:val="none" w:sz="0" w:space="0" w:color="auto"/>
        <w:right w:val="none" w:sz="0" w:space="0" w:color="auto"/>
      </w:divBdr>
    </w:div>
    <w:div w:id="845049980">
      <w:bodyDiv w:val="1"/>
      <w:marLeft w:val="0"/>
      <w:marRight w:val="0"/>
      <w:marTop w:val="0"/>
      <w:marBottom w:val="0"/>
      <w:divBdr>
        <w:top w:val="none" w:sz="0" w:space="0" w:color="auto"/>
        <w:left w:val="none" w:sz="0" w:space="0" w:color="auto"/>
        <w:bottom w:val="none" w:sz="0" w:space="0" w:color="auto"/>
        <w:right w:val="none" w:sz="0" w:space="0" w:color="auto"/>
      </w:divBdr>
    </w:div>
    <w:div w:id="848910745">
      <w:bodyDiv w:val="1"/>
      <w:marLeft w:val="0"/>
      <w:marRight w:val="0"/>
      <w:marTop w:val="0"/>
      <w:marBottom w:val="0"/>
      <w:divBdr>
        <w:top w:val="none" w:sz="0" w:space="0" w:color="auto"/>
        <w:left w:val="none" w:sz="0" w:space="0" w:color="auto"/>
        <w:bottom w:val="none" w:sz="0" w:space="0" w:color="auto"/>
        <w:right w:val="none" w:sz="0" w:space="0" w:color="auto"/>
      </w:divBdr>
    </w:div>
    <w:div w:id="853808330">
      <w:bodyDiv w:val="1"/>
      <w:marLeft w:val="0"/>
      <w:marRight w:val="0"/>
      <w:marTop w:val="0"/>
      <w:marBottom w:val="0"/>
      <w:divBdr>
        <w:top w:val="none" w:sz="0" w:space="0" w:color="auto"/>
        <w:left w:val="none" w:sz="0" w:space="0" w:color="auto"/>
        <w:bottom w:val="none" w:sz="0" w:space="0" w:color="auto"/>
        <w:right w:val="none" w:sz="0" w:space="0" w:color="auto"/>
      </w:divBdr>
    </w:div>
    <w:div w:id="864175445">
      <w:bodyDiv w:val="1"/>
      <w:marLeft w:val="0"/>
      <w:marRight w:val="0"/>
      <w:marTop w:val="0"/>
      <w:marBottom w:val="0"/>
      <w:divBdr>
        <w:top w:val="none" w:sz="0" w:space="0" w:color="auto"/>
        <w:left w:val="none" w:sz="0" w:space="0" w:color="auto"/>
        <w:bottom w:val="none" w:sz="0" w:space="0" w:color="auto"/>
        <w:right w:val="none" w:sz="0" w:space="0" w:color="auto"/>
      </w:divBdr>
    </w:div>
    <w:div w:id="868688170">
      <w:bodyDiv w:val="1"/>
      <w:marLeft w:val="0"/>
      <w:marRight w:val="0"/>
      <w:marTop w:val="0"/>
      <w:marBottom w:val="0"/>
      <w:divBdr>
        <w:top w:val="none" w:sz="0" w:space="0" w:color="auto"/>
        <w:left w:val="none" w:sz="0" w:space="0" w:color="auto"/>
        <w:bottom w:val="none" w:sz="0" w:space="0" w:color="auto"/>
        <w:right w:val="none" w:sz="0" w:space="0" w:color="auto"/>
      </w:divBdr>
    </w:div>
    <w:div w:id="901868295">
      <w:bodyDiv w:val="1"/>
      <w:marLeft w:val="0"/>
      <w:marRight w:val="0"/>
      <w:marTop w:val="0"/>
      <w:marBottom w:val="0"/>
      <w:divBdr>
        <w:top w:val="none" w:sz="0" w:space="0" w:color="auto"/>
        <w:left w:val="none" w:sz="0" w:space="0" w:color="auto"/>
        <w:bottom w:val="none" w:sz="0" w:space="0" w:color="auto"/>
        <w:right w:val="none" w:sz="0" w:space="0" w:color="auto"/>
      </w:divBdr>
    </w:div>
    <w:div w:id="905726317">
      <w:bodyDiv w:val="1"/>
      <w:marLeft w:val="0"/>
      <w:marRight w:val="0"/>
      <w:marTop w:val="0"/>
      <w:marBottom w:val="0"/>
      <w:divBdr>
        <w:top w:val="none" w:sz="0" w:space="0" w:color="auto"/>
        <w:left w:val="none" w:sz="0" w:space="0" w:color="auto"/>
        <w:bottom w:val="none" w:sz="0" w:space="0" w:color="auto"/>
        <w:right w:val="none" w:sz="0" w:space="0" w:color="auto"/>
      </w:divBdr>
    </w:div>
    <w:div w:id="913317715">
      <w:bodyDiv w:val="1"/>
      <w:marLeft w:val="0"/>
      <w:marRight w:val="0"/>
      <w:marTop w:val="0"/>
      <w:marBottom w:val="0"/>
      <w:divBdr>
        <w:top w:val="none" w:sz="0" w:space="0" w:color="auto"/>
        <w:left w:val="none" w:sz="0" w:space="0" w:color="auto"/>
        <w:bottom w:val="none" w:sz="0" w:space="0" w:color="auto"/>
        <w:right w:val="none" w:sz="0" w:space="0" w:color="auto"/>
      </w:divBdr>
    </w:div>
    <w:div w:id="932082127">
      <w:bodyDiv w:val="1"/>
      <w:marLeft w:val="0"/>
      <w:marRight w:val="0"/>
      <w:marTop w:val="0"/>
      <w:marBottom w:val="0"/>
      <w:divBdr>
        <w:top w:val="none" w:sz="0" w:space="0" w:color="auto"/>
        <w:left w:val="none" w:sz="0" w:space="0" w:color="auto"/>
        <w:bottom w:val="none" w:sz="0" w:space="0" w:color="auto"/>
        <w:right w:val="none" w:sz="0" w:space="0" w:color="auto"/>
      </w:divBdr>
    </w:div>
    <w:div w:id="934216717">
      <w:bodyDiv w:val="1"/>
      <w:marLeft w:val="0"/>
      <w:marRight w:val="0"/>
      <w:marTop w:val="0"/>
      <w:marBottom w:val="0"/>
      <w:divBdr>
        <w:top w:val="none" w:sz="0" w:space="0" w:color="auto"/>
        <w:left w:val="none" w:sz="0" w:space="0" w:color="auto"/>
        <w:bottom w:val="none" w:sz="0" w:space="0" w:color="auto"/>
        <w:right w:val="none" w:sz="0" w:space="0" w:color="auto"/>
      </w:divBdr>
    </w:div>
    <w:div w:id="959531019">
      <w:bodyDiv w:val="1"/>
      <w:marLeft w:val="0"/>
      <w:marRight w:val="0"/>
      <w:marTop w:val="0"/>
      <w:marBottom w:val="0"/>
      <w:divBdr>
        <w:top w:val="none" w:sz="0" w:space="0" w:color="auto"/>
        <w:left w:val="none" w:sz="0" w:space="0" w:color="auto"/>
        <w:bottom w:val="none" w:sz="0" w:space="0" w:color="auto"/>
        <w:right w:val="none" w:sz="0" w:space="0" w:color="auto"/>
      </w:divBdr>
    </w:div>
    <w:div w:id="965694737">
      <w:bodyDiv w:val="1"/>
      <w:marLeft w:val="0"/>
      <w:marRight w:val="0"/>
      <w:marTop w:val="0"/>
      <w:marBottom w:val="0"/>
      <w:divBdr>
        <w:top w:val="none" w:sz="0" w:space="0" w:color="auto"/>
        <w:left w:val="none" w:sz="0" w:space="0" w:color="auto"/>
        <w:bottom w:val="none" w:sz="0" w:space="0" w:color="auto"/>
        <w:right w:val="none" w:sz="0" w:space="0" w:color="auto"/>
      </w:divBdr>
    </w:div>
    <w:div w:id="1024478257">
      <w:bodyDiv w:val="1"/>
      <w:marLeft w:val="0"/>
      <w:marRight w:val="0"/>
      <w:marTop w:val="0"/>
      <w:marBottom w:val="0"/>
      <w:divBdr>
        <w:top w:val="none" w:sz="0" w:space="0" w:color="auto"/>
        <w:left w:val="none" w:sz="0" w:space="0" w:color="auto"/>
        <w:bottom w:val="none" w:sz="0" w:space="0" w:color="auto"/>
        <w:right w:val="none" w:sz="0" w:space="0" w:color="auto"/>
      </w:divBdr>
    </w:div>
    <w:div w:id="1032731382">
      <w:bodyDiv w:val="1"/>
      <w:marLeft w:val="0"/>
      <w:marRight w:val="0"/>
      <w:marTop w:val="0"/>
      <w:marBottom w:val="0"/>
      <w:divBdr>
        <w:top w:val="none" w:sz="0" w:space="0" w:color="auto"/>
        <w:left w:val="none" w:sz="0" w:space="0" w:color="auto"/>
        <w:bottom w:val="none" w:sz="0" w:space="0" w:color="auto"/>
        <w:right w:val="none" w:sz="0" w:space="0" w:color="auto"/>
      </w:divBdr>
    </w:div>
    <w:div w:id="1046098159">
      <w:bodyDiv w:val="1"/>
      <w:marLeft w:val="0"/>
      <w:marRight w:val="0"/>
      <w:marTop w:val="0"/>
      <w:marBottom w:val="0"/>
      <w:divBdr>
        <w:top w:val="none" w:sz="0" w:space="0" w:color="auto"/>
        <w:left w:val="none" w:sz="0" w:space="0" w:color="auto"/>
        <w:bottom w:val="none" w:sz="0" w:space="0" w:color="auto"/>
        <w:right w:val="none" w:sz="0" w:space="0" w:color="auto"/>
      </w:divBdr>
    </w:div>
    <w:div w:id="1060254008">
      <w:bodyDiv w:val="1"/>
      <w:marLeft w:val="0"/>
      <w:marRight w:val="0"/>
      <w:marTop w:val="0"/>
      <w:marBottom w:val="0"/>
      <w:divBdr>
        <w:top w:val="none" w:sz="0" w:space="0" w:color="auto"/>
        <w:left w:val="none" w:sz="0" w:space="0" w:color="auto"/>
        <w:bottom w:val="none" w:sz="0" w:space="0" w:color="auto"/>
        <w:right w:val="none" w:sz="0" w:space="0" w:color="auto"/>
      </w:divBdr>
    </w:div>
    <w:div w:id="1072698708">
      <w:bodyDiv w:val="1"/>
      <w:marLeft w:val="0"/>
      <w:marRight w:val="0"/>
      <w:marTop w:val="0"/>
      <w:marBottom w:val="0"/>
      <w:divBdr>
        <w:top w:val="none" w:sz="0" w:space="0" w:color="auto"/>
        <w:left w:val="none" w:sz="0" w:space="0" w:color="auto"/>
        <w:bottom w:val="none" w:sz="0" w:space="0" w:color="auto"/>
        <w:right w:val="none" w:sz="0" w:space="0" w:color="auto"/>
      </w:divBdr>
    </w:div>
    <w:div w:id="1079253607">
      <w:bodyDiv w:val="1"/>
      <w:marLeft w:val="0"/>
      <w:marRight w:val="0"/>
      <w:marTop w:val="0"/>
      <w:marBottom w:val="0"/>
      <w:divBdr>
        <w:top w:val="none" w:sz="0" w:space="0" w:color="auto"/>
        <w:left w:val="none" w:sz="0" w:space="0" w:color="auto"/>
        <w:bottom w:val="none" w:sz="0" w:space="0" w:color="auto"/>
        <w:right w:val="none" w:sz="0" w:space="0" w:color="auto"/>
      </w:divBdr>
    </w:div>
    <w:div w:id="1085613838">
      <w:bodyDiv w:val="1"/>
      <w:marLeft w:val="0"/>
      <w:marRight w:val="0"/>
      <w:marTop w:val="0"/>
      <w:marBottom w:val="0"/>
      <w:divBdr>
        <w:top w:val="none" w:sz="0" w:space="0" w:color="auto"/>
        <w:left w:val="none" w:sz="0" w:space="0" w:color="auto"/>
        <w:bottom w:val="none" w:sz="0" w:space="0" w:color="auto"/>
        <w:right w:val="none" w:sz="0" w:space="0" w:color="auto"/>
      </w:divBdr>
    </w:div>
    <w:div w:id="1096287271">
      <w:bodyDiv w:val="1"/>
      <w:marLeft w:val="0"/>
      <w:marRight w:val="0"/>
      <w:marTop w:val="0"/>
      <w:marBottom w:val="0"/>
      <w:divBdr>
        <w:top w:val="none" w:sz="0" w:space="0" w:color="auto"/>
        <w:left w:val="none" w:sz="0" w:space="0" w:color="auto"/>
        <w:bottom w:val="none" w:sz="0" w:space="0" w:color="auto"/>
        <w:right w:val="none" w:sz="0" w:space="0" w:color="auto"/>
      </w:divBdr>
    </w:div>
    <w:div w:id="1127815162">
      <w:bodyDiv w:val="1"/>
      <w:marLeft w:val="0"/>
      <w:marRight w:val="0"/>
      <w:marTop w:val="0"/>
      <w:marBottom w:val="0"/>
      <w:divBdr>
        <w:top w:val="none" w:sz="0" w:space="0" w:color="auto"/>
        <w:left w:val="none" w:sz="0" w:space="0" w:color="auto"/>
        <w:bottom w:val="none" w:sz="0" w:space="0" w:color="auto"/>
        <w:right w:val="none" w:sz="0" w:space="0" w:color="auto"/>
      </w:divBdr>
    </w:div>
    <w:div w:id="1129054802">
      <w:bodyDiv w:val="1"/>
      <w:marLeft w:val="0"/>
      <w:marRight w:val="0"/>
      <w:marTop w:val="0"/>
      <w:marBottom w:val="0"/>
      <w:divBdr>
        <w:top w:val="none" w:sz="0" w:space="0" w:color="auto"/>
        <w:left w:val="none" w:sz="0" w:space="0" w:color="auto"/>
        <w:bottom w:val="none" w:sz="0" w:space="0" w:color="auto"/>
        <w:right w:val="none" w:sz="0" w:space="0" w:color="auto"/>
      </w:divBdr>
    </w:div>
    <w:div w:id="1165825476">
      <w:bodyDiv w:val="1"/>
      <w:marLeft w:val="0"/>
      <w:marRight w:val="0"/>
      <w:marTop w:val="0"/>
      <w:marBottom w:val="0"/>
      <w:divBdr>
        <w:top w:val="none" w:sz="0" w:space="0" w:color="auto"/>
        <w:left w:val="none" w:sz="0" w:space="0" w:color="auto"/>
        <w:bottom w:val="none" w:sz="0" w:space="0" w:color="auto"/>
        <w:right w:val="none" w:sz="0" w:space="0" w:color="auto"/>
      </w:divBdr>
    </w:div>
    <w:div w:id="1186947489">
      <w:bodyDiv w:val="1"/>
      <w:marLeft w:val="0"/>
      <w:marRight w:val="0"/>
      <w:marTop w:val="0"/>
      <w:marBottom w:val="0"/>
      <w:divBdr>
        <w:top w:val="none" w:sz="0" w:space="0" w:color="auto"/>
        <w:left w:val="none" w:sz="0" w:space="0" w:color="auto"/>
        <w:bottom w:val="none" w:sz="0" w:space="0" w:color="auto"/>
        <w:right w:val="none" w:sz="0" w:space="0" w:color="auto"/>
      </w:divBdr>
    </w:div>
    <w:div w:id="1192760429">
      <w:bodyDiv w:val="1"/>
      <w:marLeft w:val="0"/>
      <w:marRight w:val="0"/>
      <w:marTop w:val="0"/>
      <w:marBottom w:val="0"/>
      <w:divBdr>
        <w:top w:val="none" w:sz="0" w:space="0" w:color="auto"/>
        <w:left w:val="none" w:sz="0" w:space="0" w:color="auto"/>
        <w:bottom w:val="none" w:sz="0" w:space="0" w:color="auto"/>
        <w:right w:val="none" w:sz="0" w:space="0" w:color="auto"/>
      </w:divBdr>
    </w:div>
    <w:div w:id="1195734359">
      <w:bodyDiv w:val="1"/>
      <w:marLeft w:val="0"/>
      <w:marRight w:val="0"/>
      <w:marTop w:val="0"/>
      <w:marBottom w:val="0"/>
      <w:divBdr>
        <w:top w:val="none" w:sz="0" w:space="0" w:color="auto"/>
        <w:left w:val="none" w:sz="0" w:space="0" w:color="auto"/>
        <w:bottom w:val="none" w:sz="0" w:space="0" w:color="auto"/>
        <w:right w:val="none" w:sz="0" w:space="0" w:color="auto"/>
      </w:divBdr>
    </w:div>
    <w:div w:id="1202741636">
      <w:bodyDiv w:val="1"/>
      <w:marLeft w:val="0"/>
      <w:marRight w:val="0"/>
      <w:marTop w:val="0"/>
      <w:marBottom w:val="0"/>
      <w:divBdr>
        <w:top w:val="none" w:sz="0" w:space="0" w:color="auto"/>
        <w:left w:val="none" w:sz="0" w:space="0" w:color="auto"/>
        <w:bottom w:val="none" w:sz="0" w:space="0" w:color="auto"/>
        <w:right w:val="none" w:sz="0" w:space="0" w:color="auto"/>
      </w:divBdr>
    </w:div>
    <w:div w:id="1230581372">
      <w:bodyDiv w:val="1"/>
      <w:marLeft w:val="0"/>
      <w:marRight w:val="0"/>
      <w:marTop w:val="0"/>
      <w:marBottom w:val="0"/>
      <w:divBdr>
        <w:top w:val="none" w:sz="0" w:space="0" w:color="auto"/>
        <w:left w:val="none" w:sz="0" w:space="0" w:color="auto"/>
        <w:bottom w:val="none" w:sz="0" w:space="0" w:color="auto"/>
        <w:right w:val="none" w:sz="0" w:space="0" w:color="auto"/>
      </w:divBdr>
    </w:div>
    <w:div w:id="1260988341">
      <w:bodyDiv w:val="1"/>
      <w:marLeft w:val="0"/>
      <w:marRight w:val="0"/>
      <w:marTop w:val="0"/>
      <w:marBottom w:val="0"/>
      <w:divBdr>
        <w:top w:val="none" w:sz="0" w:space="0" w:color="auto"/>
        <w:left w:val="none" w:sz="0" w:space="0" w:color="auto"/>
        <w:bottom w:val="none" w:sz="0" w:space="0" w:color="auto"/>
        <w:right w:val="none" w:sz="0" w:space="0" w:color="auto"/>
      </w:divBdr>
    </w:div>
    <w:div w:id="1267233137">
      <w:bodyDiv w:val="1"/>
      <w:marLeft w:val="0"/>
      <w:marRight w:val="0"/>
      <w:marTop w:val="0"/>
      <w:marBottom w:val="0"/>
      <w:divBdr>
        <w:top w:val="none" w:sz="0" w:space="0" w:color="auto"/>
        <w:left w:val="none" w:sz="0" w:space="0" w:color="auto"/>
        <w:bottom w:val="none" w:sz="0" w:space="0" w:color="auto"/>
        <w:right w:val="none" w:sz="0" w:space="0" w:color="auto"/>
      </w:divBdr>
    </w:div>
    <w:div w:id="1282955490">
      <w:bodyDiv w:val="1"/>
      <w:marLeft w:val="0"/>
      <w:marRight w:val="0"/>
      <w:marTop w:val="0"/>
      <w:marBottom w:val="0"/>
      <w:divBdr>
        <w:top w:val="none" w:sz="0" w:space="0" w:color="auto"/>
        <w:left w:val="none" w:sz="0" w:space="0" w:color="auto"/>
        <w:bottom w:val="none" w:sz="0" w:space="0" w:color="auto"/>
        <w:right w:val="none" w:sz="0" w:space="0" w:color="auto"/>
      </w:divBdr>
    </w:div>
    <w:div w:id="1288241205">
      <w:bodyDiv w:val="1"/>
      <w:marLeft w:val="0"/>
      <w:marRight w:val="0"/>
      <w:marTop w:val="0"/>
      <w:marBottom w:val="0"/>
      <w:divBdr>
        <w:top w:val="none" w:sz="0" w:space="0" w:color="auto"/>
        <w:left w:val="none" w:sz="0" w:space="0" w:color="auto"/>
        <w:bottom w:val="none" w:sz="0" w:space="0" w:color="auto"/>
        <w:right w:val="none" w:sz="0" w:space="0" w:color="auto"/>
      </w:divBdr>
    </w:div>
    <w:div w:id="1302350715">
      <w:bodyDiv w:val="1"/>
      <w:marLeft w:val="0"/>
      <w:marRight w:val="0"/>
      <w:marTop w:val="0"/>
      <w:marBottom w:val="0"/>
      <w:divBdr>
        <w:top w:val="none" w:sz="0" w:space="0" w:color="auto"/>
        <w:left w:val="none" w:sz="0" w:space="0" w:color="auto"/>
        <w:bottom w:val="none" w:sz="0" w:space="0" w:color="auto"/>
        <w:right w:val="none" w:sz="0" w:space="0" w:color="auto"/>
      </w:divBdr>
    </w:div>
    <w:div w:id="1306281654">
      <w:bodyDiv w:val="1"/>
      <w:marLeft w:val="0"/>
      <w:marRight w:val="0"/>
      <w:marTop w:val="0"/>
      <w:marBottom w:val="0"/>
      <w:divBdr>
        <w:top w:val="none" w:sz="0" w:space="0" w:color="auto"/>
        <w:left w:val="none" w:sz="0" w:space="0" w:color="auto"/>
        <w:bottom w:val="none" w:sz="0" w:space="0" w:color="auto"/>
        <w:right w:val="none" w:sz="0" w:space="0" w:color="auto"/>
      </w:divBdr>
    </w:div>
    <w:div w:id="1319729891">
      <w:bodyDiv w:val="1"/>
      <w:marLeft w:val="0"/>
      <w:marRight w:val="0"/>
      <w:marTop w:val="0"/>
      <w:marBottom w:val="0"/>
      <w:divBdr>
        <w:top w:val="none" w:sz="0" w:space="0" w:color="auto"/>
        <w:left w:val="none" w:sz="0" w:space="0" w:color="auto"/>
        <w:bottom w:val="none" w:sz="0" w:space="0" w:color="auto"/>
        <w:right w:val="none" w:sz="0" w:space="0" w:color="auto"/>
      </w:divBdr>
    </w:div>
    <w:div w:id="1322002763">
      <w:bodyDiv w:val="1"/>
      <w:marLeft w:val="0"/>
      <w:marRight w:val="0"/>
      <w:marTop w:val="0"/>
      <w:marBottom w:val="0"/>
      <w:divBdr>
        <w:top w:val="none" w:sz="0" w:space="0" w:color="auto"/>
        <w:left w:val="none" w:sz="0" w:space="0" w:color="auto"/>
        <w:bottom w:val="none" w:sz="0" w:space="0" w:color="auto"/>
        <w:right w:val="none" w:sz="0" w:space="0" w:color="auto"/>
      </w:divBdr>
    </w:div>
    <w:div w:id="1362591561">
      <w:bodyDiv w:val="1"/>
      <w:marLeft w:val="0"/>
      <w:marRight w:val="0"/>
      <w:marTop w:val="0"/>
      <w:marBottom w:val="0"/>
      <w:divBdr>
        <w:top w:val="none" w:sz="0" w:space="0" w:color="auto"/>
        <w:left w:val="none" w:sz="0" w:space="0" w:color="auto"/>
        <w:bottom w:val="none" w:sz="0" w:space="0" w:color="auto"/>
        <w:right w:val="none" w:sz="0" w:space="0" w:color="auto"/>
      </w:divBdr>
    </w:div>
    <w:div w:id="1395160231">
      <w:bodyDiv w:val="1"/>
      <w:marLeft w:val="0"/>
      <w:marRight w:val="0"/>
      <w:marTop w:val="0"/>
      <w:marBottom w:val="0"/>
      <w:divBdr>
        <w:top w:val="none" w:sz="0" w:space="0" w:color="auto"/>
        <w:left w:val="none" w:sz="0" w:space="0" w:color="auto"/>
        <w:bottom w:val="none" w:sz="0" w:space="0" w:color="auto"/>
        <w:right w:val="none" w:sz="0" w:space="0" w:color="auto"/>
      </w:divBdr>
    </w:div>
    <w:div w:id="1422217180">
      <w:bodyDiv w:val="1"/>
      <w:marLeft w:val="0"/>
      <w:marRight w:val="0"/>
      <w:marTop w:val="0"/>
      <w:marBottom w:val="0"/>
      <w:divBdr>
        <w:top w:val="none" w:sz="0" w:space="0" w:color="auto"/>
        <w:left w:val="none" w:sz="0" w:space="0" w:color="auto"/>
        <w:bottom w:val="none" w:sz="0" w:space="0" w:color="auto"/>
        <w:right w:val="none" w:sz="0" w:space="0" w:color="auto"/>
      </w:divBdr>
    </w:div>
    <w:div w:id="1441484481">
      <w:bodyDiv w:val="1"/>
      <w:marLeft w:val="0"/>
      <w:marRight w:val="0"/>
      <w:marTop w:val="0"/>
      <w:marBottom w:val="0"/>
      <w:divBdr>
        <w:top w:val="none" w:sz="0" w:space="0" w:color="auto"/>
        <w:left w:val="none" w:sz="0" w:space="0" w:color="auto"/>
        <w:bottom w:val="none" w:sz="0" w:space="0" w:color="auto"/>
        <w:right w:val="none" w:sz="0" w:space="0" w:color="auto"/>
      </w:divBdr>
    </w:div>
    <w:div w:id="1451627167">
      <w:bodyDiv w:val="1"/>
      <w:marLeft w:val="0"/>
      <w:marRight w:val="0"/>
      <w:marTop w:val="0"/>
      <w:marBottom w:val="0"/>
      <w:divBdr>
        <w:top w:val="none" w:sz="0" w:space="0" w:color="auto"/>
        <w:left w:val="none" w:sz="0" w:space="0" w:color="auto"/>
        <w:bottom w:val="none" w:sz="0" w:space="0" w:color="auto"/>
        <w:right w:val="none" w:sz="0" w:space="0" w:color="auto"/>
      </w:divBdr>
    </w:div>
    <w:div w:id="1477453060">
      <w:bodyDiv w:val="1"/>
      <w:marLeft w:val="0"/>
      <w:marRight w:val="0"/>
      <w:marTop w:val="0"/>
      <w:marBottom w:val="0"/>
      <w:divBdr>
        <w:top w:val="none" w:sz="0" w:space="0" w:color="auto"/>
        <w:left w:val="none" w:sz="0" w:space="0" w:color="auto"/>
        <w:bottom w:val="none" w:sz="0" w:space="0" w:color="auto"/>
        <w:right w:val="none" w:sz="0" w:space="0" w:color="auto"/>
      </w:divBdr>
    </w:div>
    <w:div w:id="1485195437">
      <w:bodyDiv w:val="1"/>
      <w:marLeft w:val="0"/>
      <w:marRight w:val="0"/>
      <w:marTop w:val="0"/>
      <w:marBottom w:val="0"/>
      <w:divBdr>
        <w:top w:val="none" w:sz="0" w:space="0" w:color="auto"/>
        <w:left w:val="none" w:sz="0" w:space="0" w:color="auto"/>
        <w:bottom w:val="none" w:sz="0" w:space="0" w:color="auto"/>
        <w:right w:val="none" w:sz="0" w:space="0" w:color="auto"/>
      </w:divBdr>
    </w:div>
    <w:div w:id="1538395029">
      <w:bodyDiv w:val="1"/>
      <w:marLeft w:val="0"/>
      <w:marRight w:val="0"/>
      <w:marTop w:val="0"/>
      <w:marBottom w:val="0"/>
      <w:divBdr>
        <w:top w:val="none" w:sz="0" w:space="0" w:color="auto"/>
        <w:left w:val="none" w:sz="0" w:space="0" w:color="auto"/>
        <w:bottom w:val="none" w:sz="0" w:space="0" w:color="auto"/>
        <w:right w:val="none" w:sz="0" w:space="0" w:color="auto"/>
      </w:divBdr>
    </w:div>
    <w:div w:id="1541086287">
      <w:bodyDiv w:val="1"/>
      <w:marLeft w:val="0"/>
      <w:marRight w:val="0"/>
      <w:marTop w:val="0"/>
      <w:marBottom w:val="0"/>
      <w:divBdr>
        <w:top w:val="none" w:sz="0" w:space="0" w:color="auto"/>
        <w:left w:val="none" w:sz="0" w:space="0" w:color="auto"/>
        <w:bottom w:val="none" w:sz="0" w:space="0" w:color="auto"/>
        <w:right w:val="none" w:sz="0" w:space="0" w:color="auto"/>
      </w:divBdr>
    </w:div>
    <w:div w:id="1554122964">
      <w:bodyDiv w:val="1"/>
      <w:marLeft w:val="0"/>
      <w:marRight w:val="0"/>
      <w:marTop w:val="0"/>
      <w:marBottom w:val="0"/>
      <w:divBdr>
        <w:top w:val="none" w:sz="0" w:space="0" w:color="auto"/>
        <w:left w:val="none" w:sz="0" w:space="0" w:color="auto"/>
        <w:bottom w:val="none" w:sz="0" w:space="0" w:color="auto"/>
        <w:right w:val="none" w:sz="0" w:space="0" w:color="auto"/>
      </w:divBdr>
    </w:div>
    <w:div w:id="1591768734">
      <w:bodyDiv w:val="1"/>
      <w:marLeft w:val="0"/>
      <w:marRight w:val="0"/>
      <w:marTop w:val="0"/>
      <w:marBottom w:val="0"/>
      <w:divBdr>
        <w:top w:val="none" w:sz="0" w:space="0" w:color="auto"/>
        <w:left w:val="none" w:sz="0" w:space="0" w:color="auto"/>
        <w:bottom w:val="none" w:sz="0" w:space="0" w:color="auto"/>
        <w:right w:val="none" w:sz="0" w:space="0" w:color="auto"/>
      </w:divBdr>
    </w:div>
    <w:div w:id="1611863188">
      <w:bodyDiv w:val="1"/>
      <w:marLeft w:val="0"/>
      <w:marRight w:val="0"/>
      <w:marTop w:val="0"/>
      <w:marBottom w:val="0"/>
      <w:divBdr>
        <w:top w:val="none" w:sz="0" w:space="0" w:color="auto"/>
        <w:left w:val="none" w:sz="0" w:space="0" w:color="auto"/>
        <w:bottom w:val="none" w:sz="0" w:space="0" w:color="auto"/>
        <w:right w:val="none" w:sz="0" w:space="0" w:color="auto"/>
      </w:divBdr>
    </w:div>
    <w:div w:id="1614823084">
      <w:bodyDiv w:val="1"/>
      <w:marLeft w:val="0"/>
      <w:marRight w:val="0"/>
      <w:marTop w:val="0"/>
      <w:marBottom w:val="0"/>
      <w:divBdr>
        <w:top w:val="none" w:sz="0" w:space="0" w:color="auto"/>
        <w:left w:val="none" w:sz="0" w:space="0" w:color="auto"/>
        <w:bottom w:val="none" w:sz="0" w:space="0" w:color="auto"/>
        <w:right w:val="none" w:sz="0" w:space="0" w:color="auto"/>
      </w:divBdr>
    </w:div>
    <w:div w:id="1639453660">
      <w:bodyDiv w:val="1"/>
      <w:marLeft w:val="0"/>
      <w:marRight w:val="0"/>
      <w:marTop w:val="0"/>
      <w:marBottom w:val="0"/>
      <w:divBdr>
        <w:top w:val="none" w:sz="0" w:space="0" w:color="auto"/>
        <w:left w:val="none" w:sz="0" w:space="0" w:color="auto"/>
        <w:bottom w:val="none" w:sz="0" w:space="0" w:color="auto"/>
        <w:right w:val="none" w:sz="0" w:space="0" w:color="auto"/>
      </w:divBdr>
    </w:div>
    <w:div w:id="1651517877">
      <w:bodyDiv w:val="1"/>
      <w:marLeft w:val="0"/>
      <w:marRight w:val="0"/>
      <w:marTop w:val="0"/>
      <w:marBottom w:val="0"/>
      <w:divBdr>
        <w:top w:val="none" w:sz="0" w:space="0" w:color="auto"/>
        <w:left w:val="none" w:sz="0" w:space="0" w:color="auto"/>
        <w:bottom w:val="none" w:sz="0" w:space="0" w:color="auto"/>
        <w:right w:val="none" w:sz="0" w:space="0" w:color="auto"/>
      </w:divBdr>
    </w:div>
    <w:div w:id="1663697141">
      <w:bodyDiv w:val="1"/>
      <w:marLeft w:val="0"/>
      <w:marRight w:val="0"/>
      <w:marTop w:val="0"/>
      <w:marBottom w:val="0"/>
      <w:divBdr>
        <w:top w:val="none" w:sz="0" w:space="0" w:color="auto"/>
        <w:left w:val="none" w:sz="0" w:space="0" w:color="auto"/>
        <w:bottom w:val="none" w:sz="0" w:space="0" w:color="auto"/>
        <w:right w:val="none" w:sz="0" w:space="0" w:color="auto"/>
      </w:divBdr>
    </w:div>
    <w:div w:id="1676299366">
      <w:bodyDiv w:val="1"/>
      <w:marLeft w:val="0"/>
      <w:marRight w:val="0"/>
      <w:marTop w:val="0"/>
      <w:marBottom w:val="0"/>
      <w:divBdr>
        <w:top w:val="none" w:sz="0" w:space="0" w:color="auto"/>
        <w:left w:val="none" w:sz="0" w:space="0" w:color="auto"/>
        <w:bottom w:val="none" w:sz="0" w:space="0" w:color="auto"/>
        <w:right w:val="none" w:sz="0" w:space="0" w:color="auto"/>
      </w:divBdr>
    </w:div>
    <w:div w:id="1694454073">
      <w:bodyDiv w:val="1"/>
      <w:marLeft w:val="0"/>
      <w:marRight w:val="0"/>
      <w:marTop w:val="0"/>
      <w:marBottom w:val="0"/>
      <w:divBdr>
        <w:top w:val="none" w:sz="0" w:space="0" w:color="auto"/>
        <w:left w:val="none" w:sz="0" w:space="0" w:color="auto"/>
        <w:bottom w:val="none" w:sz="0" w:space="0" w:color="auto"/>
        <w:right w:val="none" w:sz="0" w:space="0" w:color="auto"/>
      </w:divBdr>
    </w:div>
    <w:div w:id="1695306928">
      <w:bodyDiv w:val="1"/>
      <w:marLeft w:val="0"/>
      <w:marRight w:val="0"/>
      <w:marTop w:val="0"/>
      <w:marBottom w:val="0"/>
      <w:divBdr>
        <w:top w:val="none" w:sz="0" w:space="0" w:color="auto"/>
        <w:left w:val="none" w:sz="0" w:space="0" w:color="auto"/>
        <w:bottom w:val="none" w:sz="0" w:space="0" w:color="auto"/>
        <w:right w:val="none" w:sz="0" w:space="0" w:color="auto"/>
      </w:divBdr>
    </w:div>
    <w:div w:id="1704091048">
      <w:bodyDiv w:val="1"/>
      <w:marLeft w:val="0"/>
      <w:marRight w:val="0"/>
      <w:marTop w:val="0"/>
      <w:marBottom w:val="0"/>
      <w:divBdr>
        <w:top w:val="none" w:sz="0" w:space="0" w:color="auto"/>
        <w:left w:val="none" w:sz="0" w:space="0" w:color="auto"/>
        <w:bottom w:val="none" w:sz="0" w:space="0" w:color="auto"/>
        <w:right w:val="none" w:sz="0" w:space="0" w:color="auto"/>
      </w:divBdr>
    </w:div>
    <w:div w:id="1705402514">
      <w:bodyDiv w:val="1"/>
      <w:marLeft w:val="0"/>
      <w:marRight w:val="0"/>
      <w:marTop w:val="0"/>
      <w:marBottom w:val="0"/>
      <w:divBdr>
        <w:top w:val="none" w:sz="0" w:space="0" w:color="auto"/>
        <w:left w:val="none" w:sz="0" w:space="0" w:color="auto"/>
        <w:bottom w:val="none" w:sz="0" w:space="0" w:color="auto"/>
        <w:right w:val="none" w:sz="0" w:space="0" w:color="auto"/>
      </w:divBdr>
    </w:div>
    <w:div w:id="1718161278">
      <w:bodyDiv w:val="1"/>
      <w:marLeft w:val="0"/>
      <w:marRight w:val="0"/>
      <w:marTop w:val="0"/>
      <w:marBottom w:val="0"/>
      <w:divBdr>
        <w:top w:val="none" w:sz="0" w:space="0" w:color="auto"/>
        <w:left w:val="none" w:sz="0" w:space="0" w:color="auto"/>
        <w:bottom w:val="none" w:sz="0" w:space="0" w:color="auto"/>
        <w:right w:val="none" w:sz="0" w:space="0" w:color="auto"/>
      </w:divBdr>
    </w:div>
    <w:div w:id="1751922377">
      <w:bodyDiv w:val="1"/>
      <w:marLeft w:val="0"/>
      <w:marRight w:val="0"/>
      <w:marTop w:val="0"/>
      <w:marBottom w:val="0"/>
      <w:divBdr>
        <w:top w:val="none" w:sz="0" w:space="0" w:color="auto"/>
        <w:left w:val="none" w:sz="0" w:space="0" w:color="auto"/>
        <w:bottom w:val="none" w:sz="0" w:space="0" w:color="auto"/>
        <w:right w:val="none" w:sz="0" w:space="0" w:color="auto"/>
      </w:divBdr>
    </w:div>
    <w:div w:id="1759322906">
      <w:bodyDiv w:val="1"/>
      <w:marLeft w:val="0"/>
      <w:marRight w:val="0"/>
      <w:marTop w:val="0"/>
      <w:marBottom w:val="0"/>
      <w:divBdr>
        <w:top w:val="none" w:sz="0" w:space="0" w:color="auto"/>
        <w:left w:val="none" w:sz="0" w:space="0" w:color="auto"/>
        <w:bottom w:val="none" w:sz="0" w:space="0" w:color="auto"/>
        <w:right w:val="none" w:sz="0" w:space="0" w:color="auto"/>
      </w:divBdr>
    </w:div>
    <w:div w:id="1793016237">
      <w:bodyDiv w:val="1"/>
      <w:marLeft w:val="0"/>
      <w:marRight w:val="0"/>
      <w:marTop w:val="0"/>
      <w:marBottom w:val="0"/>
      <w:divBdr>
        <w:top w:val="none" w:sz="0" w:space="0" w:color="auto"/>
        <w:left w:val="none" w:sz="0" w:space="0" w:color="auto"/>
        <w:bottom w:val="none" w:sz="0" w:space="0" w:color="auto"/>
        <w:right w:val="none" w:sz="0" w:space="0" w:color="auto"/>
      </w:divBdr>
    </w:div>
    <w:div w:id="1826317269">
      <w:bodyDiv w:val="1"/>
      <w:marLeft w:val="0"/>
      <w:marRight w:val="0"/>
      <w:marTop w:val="0"/>
      <w:marBottom w:val="0"/>
      <w:divBdr>
        <w:top w:val="none" w:sz="0" w:space="0" w:color="auto"/>
        <w:left w:val="none" w:sz="0" w:space="0" w:color="auto"/>
        <w:bottom w:val="none" w:sz="0" w:space="0" w:color="auto"/>
        <w:right w:val="none" w:sz="0" w:space="0" w:color="auto"/>
      </w:divBdr>
    </w:div>
    <w:div w:id="1827621164">
      <w:bodyDiv w:val="1"/>
      <w:marLeft w:val="0"/>
      <w:marRight w:val="0"/>
      <w:marTop w:val="0"/>
      <w:marBottom w:val="0"/>
      <w:divBdr>
        <w:top w:val="none" w:sz="0" w:space="0" w:color="auto"/>
        <w:left w:val="none" w:sz="0" w:space="0" w:color="auto"/>
        <w:bottom w:val="none" w:sz="0" w:space="0" w:color="auto"/>
        <w:right w:val="none" w:sz="0" w:space="0" w:color="auto"/>
      </w:divBdr>
    </w:div>
    <w:div w:id="1837304213">
      <w:bodyDiv w:val="1"/>
      <w:marLeft w:val="0"/>
      <w:marRight w:val="0"/>
      <w:marTop w:val="0"/>
      <w:marBottom w:val="0"/>
      <w:divBdr>
        <w:top w:val="none" w:sz="0" w:space="0" w:color="auto"/>
        <w:left w:val="none" w:sz="0" w:space="0" w:color="auto"/>
        <w:bottom w:val="none" w:sz="0" w:space="0" w:color="auto"/>
        <w:right w:val="none" w:sz="0" w:space="0" w:color="auto"/>
      </w:divBdr>
    </w:div>
    <w:div w:id="1840465894">
      <w:bodyDiv w:val="1"/>
      <w:marLeft w:val="0"/>
      <w:marRight w:val="0"/>
      <w:marTop w:val="0"/>
      <w:marBottom w:val="0"/>
      <w:divBdr>
        <w:top w:val="none" w:sz="0" w:space="0" w:color="auto"/>
        <w:left w:val="none" w:sz="0" w:space="0" w:color="auto"/>
        <w:bottom w:val="none" w:sz="0" w:space="0" w:color="auto"/>
        <w:right w:val="none" w:sz="0" w:space="0" w:color="auto"/>
      </w:divBdr>
    </w:div>
    <w:div w:id="1845853987">
      <w:bodyDiv w:val="1"/>
      <w:marLeft w:val="0"/>
      <w:marRight w:val="0"/>
      <w:marTop w:val="0"/>
      <w:marBottom w:val="0"/>
      <w:divBdr>
        <w:top w:val="none" w:sz="0" w:space="0" w:color="auto"/>
        <w:left w:val="none" w:sz="0" w:space="0" w:color="auto"/>
        <w:bottom w:val="none" w:sz="0" w:space="0" w:color="auto"/>
        <w:right w:val="none" w:sz="0" w:space="0" w:color="auto"/>
      </w:divBdr>
    </w:div>
    <w:div w:id="1855876053">
      <w:bodyDiv w:val="1"/>
      <w:marLeft w:val="0"/>
      <w:marRight w:val="0"/>
      <w:marTop w:val="0"/>
      <w:marBottom w:val="0"/>
      <w:divBdr>
        <w:top w:val="none" w:sz="0" w:space="0" w:color="auto"/>
        <w:left w:val="none" w:sz="0" w:space="0" w:color="auto"/>
        <w:bottom w:val="none" w:sz="0" w:space="0" w:color="auto"/>
        <w:right w:val="none" w:sz="0" w:space="0" w:color="auto"/>
      </w:divBdr>
    </w:div>
    <w:div w:id="1875920372">
      <w:bodyDiv w:val="1"/>
      <w:marLeft w:val="0"/>
      <w:marRight w:val="0"/>
      <w:marTop w:val="0"/>
      <w:marBottom w:val="0"/>
      <w:divBdr>
        <w:top w:val="none" w:sz="0" w:space="0" w:color="auto"/>
        <w:left w:val="none" w:sz="0" w:space="0" w:color="auto"/>
        <w:bottom w:val="none" w:sz="0" w:space="0" w:color="auto"/>
        <w:right w:val="none" w:sz="0" w:space="0" w:color="auto"/>
      </w:divBdr>
    </w:div>
    <w:div w:id="1885020086">
      <w:bodyDiv w:val="1"/>
      <w:marLeft w:val="0"/>
      <w:marRight w:val="0"/>
      <w:marTop w:val="0"/>
      <w:marBottom w:val="0"/>
      <w:divBdr>
        <w:top w:val="none" w:sz="0" w:space="0" w:color="auto"/>
        <w:left w:val="none" w:sz="0" w:space="0" w:color="auto"/>
        <w:bottom w:val="none" w:sz="0" w:space="0" w:color="auto"/>
        <w:right w:val="none" w:sz="0" w:space="0" w:color="auto"/>
      </w:divBdr>
    </w:div>
    <w:div w:id="1911498510">
      <w:bodyDiv w:val="1"/>
      <w:marLeft w:val="0"/>
      <w:marRight w:val="0"/>
      <w:marTop w:val="0"/>
      <w:marBottom w:val="0"/>
      <w:divBdr>
        <w:top w:val="none" w:sz="0" w:space="0" w:color="auto"/>
        <w:left w:val="none" w:sz="0" w:space="0" w:color="auto"/>
        <w:bottom w:val="none" w:sz="0" w:space="0" w:color="auto"/>
        <w:right w:val="none" w:sz="0" w:space="0" w:color="auto"/>
      </w:divBdr>
    </w:div>
    <w:div w:id="1914772691">
      <w:bodyDiv w:val="1"/>
      <w:marLeft w:val="0"/>
      <w:marRight w:val="0"/>
      <w:marTop w:val="0"/>
      <w:marBottom w:val="0"/>
      <w:divBdr>
        <w:top w:val="none" w:sz="0" w:space="0" w:color="auto"/>
        <w:left w:val="none" w:sz="0" w:space="0" w:color="auto"/>
        <w:bottom w:val="none" w:sz="0" w:space="0" w:color="auto"/>
        <w:right w:val="none" w:sz="0" w:space="0" w:color="auto"/>
      </w:divBdr>
    </w:div>
    <w:div w:id="1931308941">
      <w:bodyDiv w:val="1"/>
      <w:marLeft w:val="0"/>
      <w:marRight w:val="0"/>
      <w:marTop w:val="0"/>
      <w:marBottom w:val="0"/>
      <w:divBdr>
        <w:top w:val="none" w:sz="0" w:space="0" w:color="auto"/>
        <w:left w:val="none" w:sz="0" w:space="0" w:color="auto"/>
        <w:bottom w:val="none" w:sz="0" w:space="0" w:color="auto"/>
        <w:right w:val="none" w:sz="0" w:space="0" w:color="auto"/>
      </w:divBdr>
    </w:div>
    <w:div w:id="1945191275">
      <w:bodyDiv w:val="1"/>
      <w:marLeft w:val="0"/>
      <w:marRight w:val="0"/>
      <w:marTop w:val="0"/>
      <w:marBottom w:val="0"/>
      <w:divBdr>
        <w:top w:val="none" w:sz="0" w:space="0" w:color="auto"/>
        <w:left w:val="none" w:sz="0" w:space="0" w:color="auto"/>
        <w:bottom w:val="none" w:sz="0" w:space="0" w:color="auto"/>
        <w:right w:val="none" w:sz="0" w:space="0" w:color="auto"/>
      </w:divBdr>
    </w:div>
    <w:div w:id="1984114870">
      <w:bodyDiv w:val="1"/>
      <w:marLeft w:val="0"/>
      <w:marRight w:val="0"/>
      <w:marTop w:val="0"/>
      <w:marBottom w:val="0"/>
      <w:divBdr>
        <w:top w:val="none" w:sz="0" w:space="0" w:color="auto"/>
        <w:left w:val="none" w:sz="0" w:space="0" w:color="auto"/>
        <w:bottom w:val="none" w:sz="0" w:space="0" w:color="auto"/>
        <w:right w:val="none" w:sz="0" w:space="0" w:color="auto"/>
      </w:divBdr>
    </w:div>
    <w:div w:id="1997567778">
      <w:bodyDiv w:val="1"/>
      <w:marLeft w:val="0"/>
      <w:marRight w:val="0"/>
      <w:marTop w:val="0"/>
      <w:marBottom w:val="0"/>
      <w:divBdr>
        <w:top w:val="none" w:sz="0" w:space="0" w:color="auto"/>
        <w:left w:val="none" w:sz="0" w:space="0" w:color="auto"/>
        <w:bottom w:val="none" w:sz="0" w:space="0" w:color="auto"/>
        <w:right w:val="none" w:sz="0" w:space="0" w:color="auto"/>
      </w:divBdr>
    </w:div>
    <w:div w:id="2022387771">
      <w:bodyDiv w:val="1"/>
      <w:marLeft w:val="0"/>
      <w:marRight w:val="0"/>
      <w:marTop w:val="0"/>
      <w:marBottom w:val="0"/>
      <w:divBdr>
        <w:top w:val="none" w:sz="0" w:space="0" w:color="auto"/>
        <w:left w:val="none" w:sz="0" w:space="0" w:color="auto"/>
        <w:bottom w:val="none" w:sz="0" w:space="0" w:color="auto"/>
        <w:right w:val="none" w:sz="0" w:space="0" w:color="auto"/>
      </w:divBdr>
    </w:div>
    <w:div w:id="2029333089">
      <w:bodyDiv w:val="1"/>
      <w:marLeft w:val="0"/>
      <w:marRight w:val="0"/>
      <w:marTop w:val="0"/>
      <w:marBottom w:val="0"/>
      <w:divBdr>
        <w:top w:val="none" w:sz="0" w:space="0" w:color="auto"/>
        <w:left w:val="none" w:sz="0" w:space="0" w:color="auto"/>
        <w:bottom w:val="none" w:sz="0" w:space="0" w:color="auto"/>
        <w:right w:val="none" w:sz="0" w:space="0" w:color="auto"/>
      </w:divBdr>
    </w:div>
    <w:div w:id="2030180671">
      <w:bodyDiv w:val="1"/>
      <w:marLeft w:val="0"/>
      <w:marRight w:val="0"/>
      <w:marTop w:val="0"/>
      <w:marBottom w:val="0"/>
      <w:divBdr>
        <w:top w:val="none" w:sz="0" w:space="0" w:color="auto"/>
        <w:left w:val="none" w:sz="0" w:space="0" w:color="auto"/>
        <w:bottom w:val="none" w:sz="0" w:space="0" w:color="auto"/>
        <w:right w:val="none" w:sz="0" w:space="0" w:color="auto"/>
      </w:divBdr>
    </w:div>
    <w:div w:id="2030570723">
      <w:bodyDiv w:val="1"/>
      <w:marLeft w:val="0"/>
      <w:marRight w:val="0"/>
      <w:marTop w:val="0"/>
      <w:marBottom w:val="0"/>
      <w:divBdr>
        <w:top w:val="none" w:sz="0" w:space="0" w:color="auto"/>
        <w:left w:val="none" w:sz="0" w:space="0" w:color="auto"/>
        <w:bottom w:val="none" w:sz="0" w:space="0" w:color="auto"/>
        <w:right w:val="none" w:sz="0" w:space="0" w:color="auto"/>
      </w:divBdr>
    </w:div>
    <w:div w:id="2085445083">
      <w:bodyDiv w:val="1"/>
      <w:marLeft w:val="0"/>
      <w:marRight w:val="0"/>
      <w:marTop w:val="0"/>
      <w:marBottom w:val="0"/>
      <w:divBdr>
        <w:top w:val="none" w:sz="0" w:space="0" w:color="auto"/>
        <w:left w:val="none" w:sz="0" w:space="0" w:color="auto"/>
        <w:bottom w:val="none" w:sz="0" w:space="0" w:color="auto"/>
        <w:right w:val="none" w:sz="0" w:space="0" w:color="auto"/>
      </w:divBdr>
    </w:div>
    <w:div w:id="2090543708">
      <w:bodyDiv w:val="1"/>
      <w:marLeft w:val="0"/>
      <w:marRight w:val="0"/>
      <w:marTop w:val="0"/>
      <w:marBottom w:val="0"/>
      <w:divBdr>
        <w:top w:val="none" w:sz="0" w:space="0" w:color="auto"/>
        <w:left w:val="none" w:sz="0" w:space="0" w:color="auto"/>
        <w:bottom w:val="none" w:sz="0" w:space="0" w:color="auto"/>
        <w:right w:val="none" w:sz="0" w:space="0" w:color="auto"/>
      </w:divBdr>
    </w:div>
    <w:div w:id="21357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ferry@unsurya.ac.id"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50FF-6FBF-46EB-A450-BA323E68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27452</CharactersWithSpaces>
  <SharedDoc>false</SharedDoc>
  <HLinks>
    <vt:vector size="6" baseType="variant">
      <vt:variant>
        <vt:i4>89</vt:i4>
      </vt:variant>
      <vt:variant>
        <vt:i4>6</vt:i4>
      </vt:variant>
      <vt:variant>
        <vt:i4>0</vt:i4>
      </vt:variant>
      <vt:variant>
        <vt:i4>5</vt:i4>
      </vt:variant>
      <vt:variant>
        <vt:lpwstr>http://jurnal.polibatam.ac.id/index.php/JATRA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Mosbudi bro</cp:lastModifiedBy>
  <cp:revision>25</cp:revision>
  <cp:lastPrinted>2019-04-04T09:40:00Z</cp:lastPrinted>
  <dcterms:created xsi:type="dcterms:W3CDTF">2024-11-04T02:21:00Z</dcterms:created>
  <dcterms:modified xsi:type="dcterms:W3CDTF">2024-11-04T02:27:00Z</dcterms:modified>
</cp:coreProperties>
</file>